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945BA" w14:textId="2A30E264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254C3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254C3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99497F" w:rsidRPr="00254C3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3C2DE6" w:rsidRPr="00254C3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</w:t>
      </w:r>
      <w:r w:rsidR="00254C39" w:rsidRPr="00254C39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1846</w:t>
      </w:r>
    </w:p>
    <w:p w14:paraId="77B4EA40" w14:textId="77777777" w:rsidR="00841BCD" w:rsidRPr="00EF698B" w:rsidRDefault="0052157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7626B7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 27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28B98DA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073C9EB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25163DC6" w14:textId="45E55BA7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3C2DE6">
        <w:rPr>
          <w:rFonts w:ascii="Arial" w:eastAsia="Calibri" w:hAnsi="Arial" w:cs="Arial"/>
          <w:b/>
          <w:bCs/>
          <w:sz w:val="24"/>
        </w:rPr>
        <w:t xml:space="preserve">Discussion </w:t>
      </w:r>
      <w:r w:rsidR="003C2DE6" w:rsidRPr="003C2DE6">
        <w:rPr>
          <w:rFonts w:ascii="Arial" w:eastAsia="Calibri" w:hAnsi="Arial" w:cs="Arial"/>
          <w:b/>
          <w:bCs/>
          <w:sz w:val="24"/>
        </w:rPr>
        <w:t xml:space="preserve">on applicability of requirements for </w:t>
      </w:r>
      <w:proofErr w:type="spellStart"/>
      <w:r w:rsidR="003C2DE6" w:rsidRPr="003C2DE6">
        <w:rPr>
          <w:rFonts w:ascii="Arial" w:eastAsia="Calibri" w:hAnsi="Arial" w:cs="Arial"/>
          <w:b/>
          <w:bCs/>
          <w:sz w:val="24"/>
        </w:rPr>
        <w:t>RedCap</w:t>
      </w:r>
      <w:proofErr w:type="spellEnd"/>
      <w:r w:rsidR="003C2DE6" w:rsidRPr="003C2DE6">
        <w:rPr>
          <w:rFonts w:ascii="Arial" w:eastAsia="Calibri" w:hAnsi="Arial" w:cs="Arial"/>
          <w:b/>
          <w:bCs/>
          <w:sz w:val="24"/>
        </w:rPr>
        <w:t xml:space="preserve"> UE</w:t>
      </w:r>
    </w:p>
    <w:p w14:paraId="614CA314" w14:textId="13075329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F215BC">
        <w:rPr>
          <w:rFonts w:ascii="Arial" w:eastAsia="MS Mincho" w:hAnsi="Arial" w:cs="Arial"/>
          <w:b/>
          <w:bCs/>
          <w:sz w:val="24"/>
          <w:szCs w:val="20"/>
        </w:rPr>
        <w:t>5.2.5.1</w:t>
      </w:r>
    </w:p>
    <w:p w14:paraId="5419216A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6323AF9B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B14ADD0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135D02F8" w14:textId="1BF1DC0C" w:rsidR="00B542DA" w:rsidRDefault="006013A4" w:rsidP="005C23A4">
      <w:r>
        <w:t xml:space="preserve">This discussion paper is regarding the response </w:t>
      </w:r>
      <w:r w:rsidR="003C2DE6">
        <w:t>to</w:t>
      </w:r>
      <w:r>
        <w:t xml:space="preserve"> R5-228034 </w:t>
      </w:r>
      <w:r w:rsidR="003C2DE6">
        <w:t>[1]</w:t>
      </w:r>
      <w:r w:rsidR="005B4801">
        <w:t>.</w:t>
      </w:r>
    </w:p>
    <w:p w14:paraId="6A2D1291" w14:textId="6C511E94" w:rsidR="00F7564B" w:rsidRPr="00F7564B" w:rsidRDefault="00F7564B" w:rsidP="00F7564B">
      <w:r>
        <w:t xml:space="preserve">During the last RAN5 meeting, </w:t>
      </w:r>
      <w:r w:rsidRPr="00F7564B">
        <w:t xml:space="preserve">RAN5 could not reach consensus on whether receiver requirements could be verified in case of SUL band combinations for </w:t>
      </w:r>
      <w:proofErr w:type="spellStart"/>
      <w:r w:rsidRPr="00F7564B">
        <w:t>RedCap</w:t>
      </w:r>
      <w:proofErr w:type="spellEnd"/>
      <w:r w:rsidRPr="00F7564B">
        <w:t xml:space="preserve"> UE and thus following </w:t>
      </w:r>
      <w:r w:rsidR="004D6CAD" w:rsidRPr="00F7564B">
        <w:t>two</w:t>
      </w:r>
      <w:r w:rsidRPr="00F7564B">
        <w:t xml:space="preserve"> questions were raised</w:t>
      </w:r>
      <w:r w:rsidR="003C2DE6">
        <w:t xml:space="preserve"> to RAN4:</w:t>
      </w:r>
    </w:p>
    <w:p w14:paraId="5E2E2675" w14:textId="0B803A07" w:rsidR="00F7564B" w:rsidRPr="00F7564B" w:rsidRDefault="00F7564B" w:rsidP="00D30D83">
      <w:pPr>
        <w:ind w:left="284"/>
      </w:pPr>
      <w:r w:rsidRPr="2BF498E1">
        <w:rPr>
          <w:b/>
          <w:bCs/>
        </w:rPr>
        <w:t>Question 1</w:t>
      </w:r>
      <w:r>
        <w:t xml:space="preserve">:  Are the requirements in clause 7.3C in </w:t>
      </w:r>
      <w:r w:rsidR="61D3D521">
        <w:t xml:space="preserve">TS </w:t>
      </w:r>
      <w:r>
        <w:t>38.101-1 [</w:t>
      </w:r>
      <w:r w:rsidR="002F1E5D">
        <w:t>2</w:t>
      </w:r>
      <w:r>
        <w:t xml:space="preserve">] valid for a </w:t>
      </w:r>
      <w:proofErr w:type="spellStart"/>
      <w:r>
        <w:t>RedCap</w:t>
      </w:r>
      <w:proofErr w:type="spellEnd"/>
      <w:r>
        <w:t xml:space="preserve"> UE, indicating SUL band combinations, to be verified with REFSENS specified in clause 7.3I?</w:t>
      </w:r>
    </w:p>
    <w:p w14:paraId="2B8631EB" w14:textId="77777777" w:rsidR="00F7564B" w:rsidRPr="00F7564B" w:rsidRDefault="00F7564B" w:rsidP="00D30D83">
      <w:pPr>
        <w:ind w:left="284"/>
      </w:pPr>
      <w:r w:rsidRPr="00F7564B">
        <w:t>If the answer to Question 1 is yes:</w:t>
      </w:r>
    </w:p>
    <w:p w14:paraId="7247A80D" w14:textId="707E19B1" w:rsidR="00E323E9" w:rsidRDefault="00F7564B" w:rsidP="00D30D83">
      <w:pPr>
        <w:ind w:left="284"/>
      </w:pPr>
      <w:r w:rsidRPr="00F7564B">
        <w:rPr>
          <w:b/>
          <w:bCs/>
        </w:rPr>
        <w:t>Question 2</w:t>
      </w:r>
      <w:r w:rsidRPr="00F7564B">
        <w:t>: How could the requirements in 7.3I be applied to 7.3C in respect to Reference sensitivity side conditions (UL/DL configuration), sensitivity allowance, SUL band combination with HD-FDD band.</w:t>
      </w:r>
    </w:p>
    <w:p w14:paraId="226F7B5F" w14:textId="1C717491" w:rsidR="00F7564B" w:rsidRDefault="00F7564B" w:rsidP="005C23A4">
      <w:r>
        <w:t>This paper provid</w:t>
      </w:r>
      <w:r w:rsidR="00D30D83">
        <w:t>es</w:t>
      </w:r>
      <w:r>
        <w:t xml:space="preserve"> </w:t>
      </w:r>
      <w:r w:rsidR="00D30D83">
        <w:t>a discussion on</w:t>
      </w:r>
      <w:r>
        <w:t xml:space="preserve"> the above questions.</w:t>
      </w:r>
    </w:p>
    <w:p w14:paraId="1AEDEDCE" w14:textId="20CBF352" w:rsidR="003B659E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4B424277" w14:textId="3BCAF0DA" w:rsidR="005912DA" w:rsidRPr="005912DA" w:rsidRDefault="005912DA" w:rsidP="005912DA">
      <w:r>
        <w:t xml:space="preserve">Following observations are made </w:t>
      </w:r>
      <w:r w:rsidR="006F0A01">
        <w:t xml:space="preserve">regarding </w:t>
      </w:r>
      <w:proofErr w:type="spellStart"/>
      <w:r w:rsidR="006F0A01">
        <w:t>RedCap</w:t>
      </w:r>
      <w:proofErr w:type="spellEnd"/>
      <w:r w:rsidR="006F0A01">
        <w:t xml:space="preserve"> and SUL </w:t>
      </w:r>
      <w:r w:rsidR="00D30D83">
        <w:t>according to</w:t>
      </w:r>
      <w:r>
        <w:t xml:space="preserve"> </w:t>
      </w:r>
      <w:r w:rsidR="23F3DCEB">
        <w:t xml:space="preserve">TS 38.101-1 </w:t>
      </w:r>
      <w:r>
        <w:fldChar w:fldCharType="begin"/>
      </w:r>
      <w:r>
        <w:instrText xml:space="preserve"> REF _Ref126167108 \r \h </w:instrText>
      </w:r>
      <w:r>
        <w:fldChar w:fldCharType="separate"/>
      </w:r>
      <w:r>
        <w:t>[2]</w:t>
      </w:r>
      <w:r>
        <w:fldChar w:fldCharType="end"/>
      </w:r>
    </w:p>
    <w:p w14:paraId="53FC75FC" w14:textId="7386B076" w:rsidR="00BC4E93" w:rsidRDefault="00C47752" w:rsidP="00450738">
      <w:bookmarkStart w:id="5" w:name="_Toc116981541"/>
      <w:bookmarkStart w:id="6" w:name="_Toc116982824"/>
      <w:bookmarkStart w:id="7" w:name="_Toc116982859"/>
      <w:bookmarkStart w:id="8" w:name="_Toc116982882"/>
      <w:bookmarkStart w:id="9" w:name="_Toc116994710"/>
      <w:bookmarkStart w:id="10" w:name="_Toc116994823"/>
      <w:bookmarkStart w:id="11" w:name="_Toc116994895"/>
      <w:bookmarkStart w:id="12" w:name="_Toc116994909"/>
      <w:bookmarkStart w:id="13" w:name="_Toc116995098"/>
      <w:bookmarkStart w:id="14" w:name="_Toc116995141"/>
      <w:bookmarkStart w:id="15" w:name="_Toc116995897"/>
      <w:bookmarkStart w:id="16" w:name="_Toc116995923"/>
      <w:bookmarkStart w:id="17" w:name="_Toc116995943"/>
      <w:bookmarkStart w:id="18" w:name="_Toc116996063"/>
      <w:bookmarkStart w:id="19" w:name="_Toc116996084"/>
      <w:bookmarkStart w:id="20" w:name="_Toc116996089"/>
      <w:bookmarkStart w:id="21" w:name="_Toc116996131"/>
      <w:bookmarkStart w:id="22" w:name="_Toc116996431"/>
      <w:bookmarkStart w:id="23" w:name="_Toc116996752"/>
      <w:bookmarkStart w:id="24" w:name="_Toc116997065"/>
      <w:bookmarkStart w:id="25" w:name="_Toc117780295"/>
      <w:r w:rsidRPr="2BF498E1">
        <w:t>S</w:t>
      </w:r>
      <w:r w:rsidR="00DB5266" w:rsidRPr="2BF498E1">
        <w:t xml:space="preserve">ection 5.2C, </w:t>
      </w:r>
      <w:r w:rsidRPr="2BF498E1">
        <w:t>T</w:t>
      </w:r>
      <w:r w:rsidR="00DB5266" w:rsidRPr="2BF498E1">
        <w:t>able 5.2C-1</w:t>
      </w:r>
      <w:r w:rsidRPr="2BF498E1">
        <w:t xml:space="preserve"> in </w:t>
      </w:r>
      <w:r w:rsidRPr="2BF498E1">
        <w:fldChar w:fldCharType="begin"/>
      </w:r>
      <w:r w:rsidRPr="2BF498E1">
        <w:instrText xml:space="preserve"> REF _Ref126167108 \r \h </w:instrText>
      </w:r>
      <w:r w:rsidR="00BC4E93">
        <w:instrText xml:space="preserve"> \* MERGEFORMAT </w:instrText>
      </w:r>
      <w:r w:rsidRPr="2BF498E1">
        <w:fldChar w:fldCharType="separate"/>
      </w:r>
      <w:r w:rsidRPr="2BF498E1">
        <w:t>[2]</w:t>
      </w:r>
      <w:r w:rsidRPr="2BF498E1">
        <w:fldChar w:fldCharType="end"/>
      </w:r>
      <w:r w:rsidR="00DB5266" w:rsidRPr="2BF498E1">
        <w:t xml:space="preserve">, </w:t>
      </w:r>
      <w:r w:rsidRPr="2BF498E1">
        <w:t>provides the operating band combinations for SUL in FR1</w:t>
      </w:r>
      <w:r w:rsidR="00BC4E93">
        <w:t xml:space="preserve"> and is replicated below.</w:t>
      </w:r>
    </w:p>
    <w:p w14:paraId="4F431FB2" w14:textId="3182E291" w:rsidR="00BC4E93" w:rsidRDefault="00BC4E93">
      <w:pPr>
        <w:rPr>
          <w:lang w:val="en-GB"/>
        </w:rPr>
      </w:pPr>
    </w:p>
    <w:p w14:paraId="06AAA0EA" w14:textId="77777777" w:rsidR="00BC4E93" w:rsidRDefault="00BC4E93" w:rsidP="00BC4E93">
      <w:pPr>
        <w:pStyle w:val="TH"/>
      </w:pPr>
      <w:r>
        <w:lastRenderedPageBreak/>
        <w:t>Table 5.2</w:t>
      </w:r>
      <w:r>
        <w:rPr>
          <w:lang w:eastAsia="zh-CN"/>
        </w:rPr>
        <w:t>C</w:t>
      </w:r>
      <w:r>
        <w:t xml:space="preserve">-1: </w:t>
      </w:r>
      <w:r>
        <w:rPr>
          <w:lang w:eastAsia="zh-CN"/>
        </w:rPr>
        <w:t>O</w:t>
      </w:r>
      <w:r>
        <w:t>perating band</w:t>
      </w:r>
      <w:r>
        <w:rPr>
          <w:lang w:eastAsia="zh-CN"/>
        </w:rPr>
        <w:t xml:space="preserve"> combination for SUL</w:t>
      </w:r>
      <w:r>
        <w:t xml:space="preserve"> in FR1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BC4E93" w14:paraId="56C46F2A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DD84" w14:textId="77777777" w:rsidR="00BC4E93" w:rsidRDefault="00BC4E93">
            <w:pPr>
              <w:pStyle w:val="TAH"/>
              <w:rPr>
                <w:lang w:eastAsia="zh-CN"/>
              </w:rPr>
            </w:pPr>
            <w:r>
              <w:t>NR 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E6BF" w14:textId="77777777" w:rsidR="00BC4E93" w:rsidRDefault="00BC4E93">
            <w:pPr>
              <w:pStyle w:val="TAH"/>
            </w:pPr>
            <w:r>
              <w:t>NR Band</w:t>
            </w:r>
          </w:p>
          <w:p w14:paraId="35AA0667" w14:textId="77777777" w:rsidR="00BC4E93" w:rsidRDefault="00BC4E93">
            <w:pPr>
              <w:pStyle w:val="TAH"/>
            </w:pPr>
            <w:r>
              <w:t>(Table 5.2-1)</w:t>
            </w:r>
          </w:p>
        </w:tc>
      </w:tr>
      <w:tr w:rsidR="00BC4E93" w14:paraId="046349FF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7E9E" w14:textId="77777777" w:rsidR="00BC4E93" w:rsidRDefault="00BC4E93">
            <w:pPr>
              <w:pStyle w:val="TAC"/>
            </w:pPr>
            <w:r>
              <w:t>SUL_n24-n99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3D81" w14:textId="77777777" w:rsidR="00BC4E93" w:rsidRDefault="00BC4E93">
            <w:pPr>
              <w:pStyle w:val="TAC"/>
            </w:pPr>
            <w:r>
              <w:rPr>
                <w:lang w:eastAsia="zh-CN"/>
              </w:rPr>
              <w:t>n24, n99</w:t>
            </w:r>
          </w:p>
        </w:tc>
      </w:tr>
      <w:tr w:rsidR="00BC4E93" w14:paraId="66713D28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5DBA" w14:textId="77777777" w:rsidR="00BC4E93" w:rsidRDefault="00BC4E93">
            <w:pPr>
              <w:pStyle w:val="TAC"/>
            </w:pPr>
            <w:r>
              <w:t>SUL_n41-n80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9B36" w14:textId="77777777" w:rsidR="00BC4E93" w:rsidRDefault="00BC4E93">
            <w:pPr>
              <w:pStyle w:val="TAC"/>
            </w:pPr>
            <w:r>
              <w:t>n41, n80</w:t>
            </w:r>
          </w:p>
        </w:tc>
      </w:tr>
      <w:tr w:rsidR="00BC4E93" w14:paraId="5C101CF6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1FDE" w14:textId="77777777" w:rsidR="00BC4E93" w:rsidRDefault="00BC4E93">
            <w:pPr>
              <w:pStyle w:val="TAC"/>
            </w:pPr>
            <w:r>
              <w:t>SUL_n41-n81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568C" w14:textId="77777777" w:rsidR="00BC4E93" w:rsidRDefault="00BC4E93">
            <w:pPr>
              <w:pStyle w:val="TAC"/>
            </w:pPr>
            <w:r>
              <w:t>n41, n81</w:t>
            </w:r>
          </w:p>
        </w:tc>
      </w:tr>
      <w:tr w:rsidR="00BC4E93" w14:paraId="42795D06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FCFB" w14:textId="77777777" w:rsidR="00BC4E93" w:rsidRDefault="00BC4E93">
            <w:pPr>
              <w:pStyle w:val="TAC"/>
            </w:pPr>
            <w:r>
              <w:t>SUL_n41-n83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0D6F" w14:textId="77777777" w:rsidR="00BC4E93" w:rsidRDefault="00BC4E93">
            <w:pPr>
              <w:pStyle w:val="TAC"/>
            </w:pPr>
            <w:r>
              <w:t>n41, n83</w:t>
            </w:r>
          </w:p>
        </w:tc>
      </w:tr>
      <w:tr w:rsidR="00BC4E93" w14:paraId="668F2B2E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9934" w14:textId="77777777" w:rsidR="00BC4E93" w:rsidRDefault="00BC4E93">
            <w:pPr>
              <w:pStyle w:val="TAC"/>
            </w:pPr>
            <w:bookmarkStart w:id="26" w:name="OLE_LINK82"/>
            <w:r>
              <w:t>SUL_n41-n95</w:t>
            </w:r>
            <w:bookmarkEnd w:id="26"/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3A8E" w14:textId="77777777" w:rsidR="00BC4E93" w:rsidRDefault="00BC4E93">
            <w:pPr>
              <w:pStyle w:val="TAC"/>
            </w:pPr>
            <w:r>
              <w:t>n41, n95</w:t>
            </w:r>
          </w:p>
        </w:tc>
      </w:tr>
      <w:tr w:rsidR="00BC4E93" w14:paraId="4B32EE6D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7C7F" w14:textId="77777777" w:rsidR="00BC4E93" w:rsidRDefault="00BC4E93">
            <w:pPr>
              <w:pStyle w:val="TAC"/>
            </w:pPr>
            <w:r>
              <w:t>SUL_n41-n97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E67C" w14:textId="77777777" w:rsidR="00BC4E93" w:rsidRDefault="00BC4E93">
            <w:pPr>
              <w:pStyle w:val="TAC"/>
            </w:pPr>
            <w:r>
              <w:t>n41, n97</w:t>
            </w:r>
          </w:p>
        </w:tc>
      </w:tr>
      <w:tr w:rsidR="00BC4E93" w14:paraId="3A4E0CE7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9B18" w14:textId="77777777" w:rsidR="00BC4E93" w:rsidRDefault="00BC4E93">
            <w:pPr>
              <w:pStyle w:val="TAC"/>
              <w:rPr>
                <w:szCs w:val="18"/>
              </w:rPr>
            </w:pPr>
            <w:bookmarkStart w:id="27" w:name="OLE_LINK84"/>
            <w:bookmarkStart w:id="28" w:name="OLE_LINK83"/>
            <w:r>
              <w:t>SUL_n41-n98</w:t>
            </w:r>
            <w:bookmarkEnd w:id="27"/>
            <w:bookmarkEnd w:id="28"/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DD34" w14:textId="77777777" w:rsidR="00BC4E93" w:rsidRDefault="00BC4E93">
            <w:pPr>
              <w:pStyle w:val="TAC"/>
              <w:rPr>
                <w:szCs w:val="20"/>
                <w:lang w:val="en-GB"/>
              </w:rPr>
            </w:pPr>
            <w:r>
              <w:t>n41, n98</w:t>
            </w:r>
          </w:p>
        </w:tc>
      </w:tr>
      <w:tr w:rsidR="00BC4E93" w14:paraId="5AD6B67E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BAE1" w14:textId="77777777" w:rsidR="00BC4E93" w:rsidRDefault="00BC4E93">
            <w:pPr>
              <w:pStyle w:val="TAC"/>
              <w:rPr>
                <w:szCs w:val="18"/>
              </w:rPr>
            </w:pPr>
            <w:r>
              <w:t>SUL_n41-n99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3615" w14:textId="77777777" w:rsidR="00BC4E93" w:rsidRDefault="00BC4E93">
            <w:pPr>
              <w:pStyle w:val="TAC"/>
              <w:rPr>
                <w:szCs w:val="20"/>
                <w:lang w:val="en-GB"/>
              </w:rPr>
            </w:pPr>
            <w:r>
              <w:t>n41, n99</w:t>
            </w:r>
          </w:p>
        </w:tc>
      </w:tr>
      <w:tr w:rsidR="00BC4E93" w14:paraId="7EDCB2BD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EB11" w14:textId="77777777" w:rsidR="00BC4E93" w:rsidRDefault="00BC4E93">
            <w:pPr>
              <w:pStyle w:val="TAC"/>
              <w:rPr>
                <w:szCs w:val="18"/>
              </w:rPr>
            </w:pPr>
            <w:r>
              <w:t>SUL_n48-n99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EF93" w14:textId="77777777" w:rsidR="00BC4E93" w:rsidRDefault="00BC4E93">
            <w:pPr>
              <w:pStyle w:val="TAC"/>
              <w:rPr>
                <w:szCs w:val="20"/>
                <w:lang w:val="en-GB"/>
              </w:rPr>
            </w:pPr>
            <w:r>
              <w:t>n48, n99</w:t>
            </w:r>
          </w:p>
        </w:tc>
      </w:tr>
      <w:tr w:rsidR="00BC4E93" w14:paraId="7276AC92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02C7" w14:textId="77777777" w:rsidR="00BC4E93" w:rsidRDefault="00BC4E93">
            <w:pPr>
              <w:pStyle w:val="TAC"/>
            </w:pPr>
            <w:r>
              <w:rPr>
                <w:szCs w:val="18"/>
              </w:rPr>
              <w:t>SUL_n77-n80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91E3" w14:textId="77777777" w:rsidR="00BC4E93" w:rsidRDefault="00BC4E93">
            <w:pPr>
              <w:pStyle w:val="TAC"/>
            </w:pPr>
            <w:r>
              <w:t>n77, n80</w:t>
            </w:r>
          </w:p>
        </w:tc>
      </w:tr>
      <w:tr w:rsidR="00BC4E93" w14:paraId="4F4147EA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747A9" w14:textId="77777777" w:rsidR="00BC4E93" w:rsidRDefault="00BC4E93">
            <w:pPr>
              <w:pStyle w:val="TAC"/>
            </w:pPr>
            <w:r>
              <w:rPr>
                <w:szCs w:val="18"/>
              </w:rPr>
              <w:t>SUL_n77-n84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0A83" w14:textId="77777777" w:rsidR="00BC4E93" w:rsidRDefault="00BC4E93">
            <w:pPr>
              <w:pStyle w:val="TAC"/>
            </w:pPr>
            <w:r>
              <w:t>n77, n84</w:t>
            </w:r>
          </w:p>
        </w:tc>
      </w:tr>
      <w:tr w:rsidR="00BC4E93" w14:paraId="55AD357F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AD75" w14:textId="77777777" w:rsidR="00BC4E93" w:rsidRDefault="00BC4E93">
            <w:pPr>
              <w:pStyle w:val="TAC"/>
              <w:rPr>
                <w:szCs w:val="18"/>
              </w:rPr>
            </w:pPr>
            <w:r>
              <w:t>SUL_n77-n99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25FC" w14:textId="77777777" w:rsidR="00BC4E93" w:rsidRDefault="00BC4E93">
            <w:pPr>
              <w:pStyle w:val="TAC"/>
              <w:rPr>
                <w:szCs w:val="20"/>
                <w:lang w:val="en-GB"/>
              </w:rPr>
            </w:pPr>
            <w:r>
              <w:t>n77, n99</w:t>
            </w:r>
          </w:p>
        </w:tc>
      </w:tr>
      <w:tr w:rsidR="00BC4E93" w14:paraId="5D46CF44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3A33" w14:textId="77777777" w:rsidR="00BC4E93" w:rsidRDefault="00BC4E93">
            <w:pPr>
              <w:pStyle w:val="TAC"/>
            </w:pPr>
            <w:r>
              <w:rPr>
                <w:szCs w:val="18"/>
              </w:rP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BA66" w14:textId="77777777" w:rsidR="00BC4E93" w:rsidRDefault="00BC4E93">
            <w:pPr>
              <w:pStyle w:val="TAC"/>
            </w:pPr>
            <w:r>
              <w:t>n78, n80</w:t>
            </w:r>
          </w:p>
        </w:tc>
      </w:tr>
      <w:tr w:rsidR="00BC4E93" w14:paraId="438EF373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5958" w14:textId="77777777" w:rsidR="00BC4E93" w:rsidRDefault="00BC4E93">
            <w:pPr>
              <w:pStyle w:val="TAC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3F30" w14:textId="77777777" w:rsidR="00BC4E93" w:rsidRDefault="00BC4E93">
            <w:pPr>
              <w:pStyle w:val="TAC"/>
            </w:pPr>
            <w:r>
              <w:t>n78, n81</w:t>
            </w:r>
          </w:p>
        </w:tc>
      </w:tr>
      <w:tr w:rsidR="00BC4E93" w14:paraId="564B4240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4E01" w14:textId="77777777" w:rsidR="00BC4E93" w:rsidRDefault="00BC4E93">
            <w:pPr>
              <w:pStyle w:val="TAC"/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644A" w14:textId="77777777" w:rsidR="00BC4E93" w:rsidRDefault="00BC4E93">
            <w:pPr>
              <w:pStyle w:val="TAC"/>
            </w:pPr>
            <w:r>
              <w:t>n78, n82</w:t>
            </w:r>
          </w:p>
        </w:tc>
      </w:tr>
      <w:tr w:rsidR="00BC4E93" w14:paraId="36FAC486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6326" w14:textId="77777777" w:rsidR="00BC4E93" w:rsidRDefault="00BC4E93">
            <w:pPr>
              <w:pStyle w:val="TAC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70BC" w14:textId="77777777" w:rsidR="00BC4E93" w:rsidRDefault="00BC4E93">
            <w:pPr>
              <w:pStyle w:val="TAC"/>
            </w:pPr>
            <w:r>
              <w:t>n78, n83</w:t>
            </w:r>
          </w:p>
        </w:tc>
      </w:tr>
      <w:tr w:rsidR="00BC4E93" w14:paraId="03734938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158E" w14:textId="77777777" w:rsidR="00BC4E93" w:rsidRDefault="00BC4E93">
            <w:pPr>
              <w:pStyle w:val="TAC"/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D05C" w14:textId="77777777" w:rsidR="00BC4E93" w:rsidRDefault="00BC4E93">
            <w:pPr>
              <w:pStyle w:val="TAC"/>
            </w:pPr>
            <w:r>
              <w:t>n78, n84</w:t>
            </w:r>
          </w:p>
        </w:tc>
      </w:tr>
      <w:tr w:rsidR="00BC4E93" w14:paraId="120A5F79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9D1E" w14:textId="77777777" w:rsidR="00BC4E93" w:rsidRDefault="00BC4E93">
            <w:pPr>
              <w:pStyle w:val="TAC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7571" w14:textId="77777777" w:rsidR="00BC4E93" w:rsidRDefault="00BC4E93">
            <w:pPr>
              <w:pStyle w:val="TAC"/>
            </w:pPr>
            <w:r>
              <w:t>n78, n86</w:t>
            </w:r>
          </w:p>
        </w:tc>
      </w:tr>
      <w:tr w:rsidR="00BC4E93" w14:paraId="06E10774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5C41" w14:textId="77777777" w:rsidR="00BC4E93" w:rsidRDefault="00BC4E93">
            <w:pPr>
              <w:pStyle w:val="TAC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0567" w14:textId="77777777" w:rsidR="00BC4E93" w:rsidRDefault="00BC4E93">
            <w:pPr>
              <w:pStyle w:val="TAC"/>
            </w:pPr>
            <w:r>
              <w:t>n79, n80</w:t>
            </w:r>
          </w:p>
        </w:tc>
      </w:tr>
      <w:tr w:rsidR="00BC4E93" w14:paraId="55A9ABFF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A81D" w14:textId="77777777" w:rsidR="00BC4E93" w:rsidRDefault="00BC4E93">
            <w:pPr>
              <w:pStyle w:val="TAC"/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1224" w14:textId="77777777" w:rsidR="00BC4E93" w:rsidRDefault="00BC4E93">
            <w:pPr>
              <w:pStyle w:val="TAC"/>
            </w:pPr>
            <w:r>
              <w:t>n79, n81</w:t>
            </w:r>
          </w:p>
        </w:tc>
      </w:tr>
      <w:tr w:rsidR="00BC4E93" w14:paraId="0A86CE5C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39F7" w14:textId="77777777" w:rsidR="00BC4E93" w:rsidRDefault="00BC4E93">
            <w:pPr>
              <w:pStyle w:val="TAC"/>
            </w:pPr>
            <w:r>
              <w:t>SUL_n79-n83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49AE3" w14:textId="77777777" w:rsidR="00BC4E93" w:rsidRDefault="00BC4E93">
            <w:pPr>
              <w:pStyle w:val="TAC"/>
            </w:pPr>
            <w:r>
              <w:t>n79, n83</w:t>
            </w:r>
          </w:p>
        </w:tc>
      </w:tr>
      <w:tr w:rsidR="00BC4E93" w14:paraId="601617ED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555E" w14:textId="77777777" w:rsidR="00BC4E93" w:rsidRDefault="00BC4E93">
            <w:pPr>
              <w:pStyle w:val="TAC"/>
            </w:pPr>
            <w:r>
              <w:t>SUL_n79-n84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EEF5" w14:textId="77777777" w:rsidR="00BC4E93" w:rsidRDefault="00BC4E93">
            <w:pPr>
              <w:pStyle w:val="TAC"/>
            </w:pPr>
            <w:r>
              <w:t>n79, n84</w:t>
            </w:r>
          </w:p>
        </w:tc>
      </w:tr>
      <w:tr w:rsidR="00BC4E93" w14:paraId="1FF38C0D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C0A7" w14:textId="77777777" w:rsidR="00BC4E93" w:rsidRDefault="00BC4E93">
            <w:pPr>
              <w:pStyle w:val="TAC"/>
            </w:pPr>
            <w:bookmarkStart w:id="29" w:name="OLE_LINK85"/>
            <w:r>
              <w:t>SUL_n79-n95</w:t>
            </w:r>
            <w:bookmarkEnd w:id="29"/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B38B" w14:textId="77777777" w:rsidR="00BC4E93" w:rsidRDefault="00BC4E93">
            <w:pPr>
              <w:pStyle w:val="TAC"/>
            </w:pPr>
            <w:r>
              <w:t>n79, n95</w:t>
            </w:r>
          </w:p>
        </w:tc>
      </w:tr>
      <w:tr w:rsidR="00BC4E93" w14:paraId="403C568E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9D2C" w14:textId="77777777" w:rsidR="00BC4E93" w:rsidRDefault="00BC4E93">
            <w:pPr>
              <w:pStyle w:val="TAC"/>
            </w:pPr>
            <w:bookmarkStart w:id="30" w:name="OLE_LINK86"/>
            <w:r>
              <w:t>SUL_n79-n97</w:t>
            </w:r>
            <w:bookmarkEnd w:id="30"/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81A4" w14:textId="77777777" w:rsidR="00BC4E93" w:rsidRDefault="00BC4E93">
            <w:pPr>
              <w:pStyle w:val="TAC"/>
            </w:pPr>
            <w:r>
              <w:t>n79, n97</w:t>
            </w:r>
          </w:p>
        </w:tc>
      </w:tr>
      <w:tr w:rsidR="00BC4E93" w14:paraId="1040726F" w14:textId="77777777" w:rsidTr="00BC4E93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67AA" w14:textId="77777777" w:rsidR="00BC4E93" w:rsidRDefault="00BC4E93">
            <w:pPr>
              <w:pStyle w:val="TAC"/>
            </w:pPr>
            <w:bookmarkStart w:id="31" w:name="OLE_LINK87"/>
            <w:r>
              <w:t>SUL_n79-n98</w:t>
            </w:r>
            <w:bookmarkEnd w:id="31"/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DC0C" w14:textId="77777777" w:rsidR="00BC4E93" w:rsidRDefault="00BC4E93">
            <w:pPr>
              <w:pStyle w:val="TAC"/>
            </w:pPr>
            <w:r>
              <w:t>n79, n98</w:t>
            </w:r>
          </w:p>
        </w:tc>
      </w:tr>
      <w:tr w:rsidR="00BC4E93" w14:paraId="074C18A1" w14:textId="77777777" w:rsidTr="00BC4E93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B709" w14:textId="77777777" w:rsidR="00BC4E93" w:rsidRDefault="00BC4E93">
            <w:pPr>
              <w:pStyle w:val="TAN"/>
            </w:pPr>
            <w:r>
              <w:t>NOTE 1:</w:t>
            </w:r>
            <w:r>
              <w:tab/>
              <w:t>If a UE is configured with both NR UL and NR SUL carriers in a cell, the switching time between NR UL carrier and NR SUL carrier is 0 us.</w:t>
            </w:r>
          </w:p>
          <w:p w14:paraId="32E49C47" w14:textId="77777777" w:rsidR="00BC4E93" w:rsidRDefault="00BC4E93">
            <w:pPr>
              <w:pStyle w:val="TAN"/>
            </w:pPr>
            <w:r>
              <w:t>NOTE 2:</w:t>
            </w:r>
            <w:r>
              <w:tab/>
              <w:t>For UE supporting SUL band combination simultaneous Rx/Tx capability is mandatory.</w:t>
            </w:r>
          </w:p>
        </w:tc>
      </w:tr>
    </w:tbl>
    <w:p w14:paraId="053AB1BE" w14:textId="77777777" w:rsidR="00BC4E93" w:rsidRPr="00BC4E93" w:rsidRDefault="00BC4E93" w:rsidP="006B727E"/>
    <w:p w14:paraId="2409A4DE" w14:textId="66B18B63" w:rsidR="00450738" w:rsidRDefault="00C47752" w:rsidP="00450738">
      <w:pPr>
        <w:rPr>
          <w:lang w:val="en-GB"/>
        </w:rPr>
      </w:pPr>
      <w:r w:rsidRPr="2BF498E1">
        <w:t xml:space="preserve">Note 2 of the table </w:t>
      </w:r>
      <w:r w:rsidR="006B78CA" w:rsidRPr="2BF498E1">
        <w:t>says,</w:t>
      </w:r>
      <w:r w:rsidRPr="2BF498E1">
        <w:t xml:space="preserve"> </w:t>
      </w:r>
      <w:r w:rsidR="00DB5266" w:rsidRPr="2BF498E1">
        <w:t>"For UE supporting SUL band combination simultaneous Rx/Tx capability is mandatory."</w:t>
      </w:r>
      <w:r w:rsidRPr="2BF498E1">
        <w:t xml:space="preserve"> i.e., for all the UEs operating in SUL, simultaneous RX and TX capability is mandatory. </w:t>
      </w:r>
      <w:r w:rsidR="00DF3447" w:rsidRPr="2BF498E1">
        <w:t xml:space="preserve">However, the </w:t>
      </w:r>
      <w:r w:rsidR="4AF84AA2" w:rsidRPr="2BF498E1">
        <w:t xml:space="preserve">Rel-17 </w:t>
      </w:r>
      <w:proofErr w:type="spellStart"/>
      <w:r w:rsidR="4AF84AA2" w:rsidRPr="2BF498E1">
        <w:t>RedCap</w:t>
      </w:r>
      <w:proofErr w:type="spellEnd"/>
      <w:r w:rsidR="4AF84AA2" w:rsidRPr="2BF498E1">
        <w:t xml:space="preserve"> </w:t>
      </w:r>
      <w:r w:rsidR="00DF3447" w:rsidRPr="2BF498E1">
        <w:t xml:space="preserve">WID </w:t>
      </w:r>
      <w:r w:rsidR="009370DC" w:rsidRPr="2BF498E1">
        <w:fldChar w:fldCharType="begin"/>
      </w:r>
      <w:r w:rsidR="009370DC" w:rsidRPr="2BF498E1">
        <w:instrText xml:space="preserve"> REF _Ref126168025 \r \h </w:instrText>
      </w:r>
      <w:r w:rsidR="00BC4E93">
        <w:instrText xml:space="preserve"> \* MERGEFORMAT </w:instrText>
      </w:r>
      <w:r w:rsidR="009370DC" w:rsidRPr="2BF498E1">
        <w:fldChar w:fldCharType="separate"/>
      </w:r>
      <w:r w:rsidR="009370DC" w:rsidRPr="2BF498E1">
        <w:t>[3]</w:t>
      </w:r>
      <w:r w:rsidR="009370DC" w:rsidRPr="2BF498E1">
        <w:fldChar w:fldCharType="end"/>
      </w:r>
      <w:r w:rsidR="009370DC" w:rsidRPr="2BF498E1">
        <w:t xml:space="preserve"> </w:t>
      </w:r>
      <w:r w:rsidR="002F626D" w:rsidRPr="00B66BB9">
        <w:rPr>
          <w:rFonts w:eastAsia="SimSun"/>
          <w:lang w:eastAsia="ja-JP"/>
        </w:rPr>
        <w:t>focuses on SA mode and single connectivity with operation in a single band at a time</w:t>
      </w:r>
      <w:r w:rsidR="002F626D">
        <w:rPr>
          <w:rFonts w:eastAsia="SimSun"/>
          <w:lang w:eastAsia="ja-JP"/>
        </w:rPr>
        <w:t xml:space="preserve">. </w:t>
      </w:r>
      <w:r w:rsidR="00574498">
        <w:rPr>
          <w:rFonts w:eastAsia="SimSun"/>
          <w:lang w:eastAsia="ja-JP"/>
        </w:rPr>
        <w:t xml:space="preserve">This </w:t>
      </w:r>
      <w:r w:rsidR="007445CA">
        <w:rPr>
          <w:rFonts w:eastAsia="SimSun"/>
          <w:lang w:eastAsia="ja-JP"/>
        </w:rPr>
        <w:t xml:space="preserve">introduces a contradiction where a UE might be </w:t>
      </w:r>
      <w:r w:rsidR="00435E97">
        <w:rPr>
          <w:rFonts w:eastAsia="SimSun"/>
          <w:lang w:eastAsia="ja-JP"/>
        </w:rPr>
        <w:t xml:space="preserve">assigned to </w:t>
      </w:r>
      <w:r w:rsidR="00DA40DC">
        <w:rPr>
          <w:rFonts w:eastAsia="SimSun"/>
          <w:lang w:eastAsia="ja-JP"/>
        </w:rPr>
        <w:t xml:space="preserve">use for example, </w:t>
      </w:r>
      <w:r w:rsidR="0012337F">
        <w:t>SUL_n24</w:t>
      </w:r>
      <w:r w:rsidR="0012337F" w:rsidRPr="00977DEE">
        <w:t>-n99</w:t>
      </w:r>
      <w:r w:rsidR="00F96D30">
        <w:t xml:space="preserve"> </w:t>
      </w:r>
      <w:r w:rsidR="00751192" w:rsidRPr="00751192">
        <w:t xml:space="preserve">and thus will </w:t>
      </w:r>
      <w:r w:rsidR="00DA40DC">
        <w:t xml:space="preserve">have to </w:t>
      </w:r>
      <w:r w:rsidR="00751192">
        <w:t xml:space="preserve">simultaneously </w:t>
      </w:r>
      <w:r w:rsidR="00751192" w:rsidRPr="00751192">
        <w:t xml:space="preserve">use </w:t>
      </w:r>
      <w:r w:rsidR="00026942">
        <w:t xml:space="preserve">n24 </w:t>
      </w:r>
      <w:r w:rsidR="001F7CBB" w:rsidRPr="001F7CBB">
        <w:t>for downlink and n99 for uplink</w:t>
      </w:r>
      <w:r w:rsidR="00D31E48">
        <w:t xml:space="preserve"> i.e., use more than a single band at one time</w:t>
      </w:r>
      <w:r w:rsidR="00450738">
        <w:t>.</w:t>
      </w:r>
      <w:r w:rsidR="00BA3298" w:rsidRPr="00774B5A">
        <w:rPr>
          <w:lang w:val="en-GB"/>
        </w:rPr>
        <w:t xml:space="preserve"> </w:t>
      </w:r>
    </w:p>
    <w:p w14:paraId="53C4AB33" w14:textId="512E469E" w:rsidR="00450738" w:rsidRDefault="00450738" w:rsidP="006B727E">
      <w:pPr>
        <w:pStyle w:val="RAN4observation0"/>
      </w:pPr>
      <w:r>
        <w:t xml:space="preserve">Applying NR band combinations for SUL to </w:t>
      </w:r>
      <w:proofErr w:type="spellStart"/>
      <w:r>
        <w:t>RedCap</w:t>
      </w:r>
      <w:proofErr w:type="spellEnd"/>
      <w:r>
        <w:t xml:space="preserve"> UE would introduce a </w:t>
      </w:r>
      <w:r>
        <w:rPr>
          <w:rFonts w:eastAsia="SimSun"/>
          <w:lang w:eastAsia="ja-JP"/>
        </w:rPr>
        <w:t xml:space="preserve">contradiction where a UE might be assigned to use for example, </w:t>
      </w:r>
      <w:r>
        <w:t>SUL_n24</w:t>
      </w:r>
      <w:r w:rsidRPr="00977DEE">
        <w:t>-n99</w:t>
      </w:r>
      <w:r>
        <w:t xml:space="preserve"> </w:t>
      </w:r>
      <w:r w:rsidRPr="00751192">
        <w:t xml:space="preserve">and thus will </w:t>
      </w:r>
      <w:r>
        <w:t xml:space="preserve">have to simultaneously </w:t>
      </w:r>
      <w:r w:rsidRPr="00751192">
        <w:t xml:space="preserve">use </w:t>
      </w:r>
      <w:r>
        <w:t xml:space="preserve">n24 </w:t>
      </w:r>
      <w:r w:rsidRPr="001F7CBB">
        <w:t>for downlink and n99 for uplink</w:t>
      </w:r>
      <w:r>
        <w:t xml:space="preserve"> i.e., use more than a single band at one time as defined in the Rel-17 </w:t>
      </w:r>
      <w:proofErr w:type="spellStart"/>
      <w:r>
        <w:t>RedCap</w:t>
      </w:r>
      <w:proofErr w:type="spellEnd"/>
      <w:r>
        <w:t xml:space="preserve"> WID</w:t>
      </w:r>
      <w:r w:rsidR="00E75162">
        <w:t xml:space="preserve"> [3]</w:t>
      </w:r>
      <w:r>
        <w:t>.</w:t>
      </w:r>
    </w:p>
    <w:p w14:paraId="0CB0B638" w14:textId="7BBA952D" w:rsidR="00450738" w:rsidRDefault="007A4E28" w:rsidP="00450738">
      <w:pPr>
        <w:rPr>
          <w:lang w:val="en-GB"/>
        </w:rPr>
      </w:pPr>
      <w:r>
        <w:rPr>
          <w:lang w:val="en-GB"/>
        </w:rPr>
        <w:t>In case of a</w:t>
      </w:r>
      <w:r w:rsidR="00BA3298" w:rsidRPr="00774B5A">
        <w:rPr>
          <w:lang w:val="en-GB"/>
        </w:rPr>
        <w:t xml:space="preserve"> HD-FDD </w:t>
      </w:r>
      <w:proofErr w:type="spellStart"/>
      <w:r w:rsidR="00BA3298" w:rsidRPr="00774B5A">
        <w:rPr>
          <w:lang w:val="en-GB"/>
        </w:rPr>
        <w:t>RedCap</w:t>
      </w:r>
      <w:proofErr w:type="spellEnd"/>
      <w:r w:rsidR="00BA3298" w:rsidRPr="00774B5A">
        <w:rPr>
          <w:lang w:val="en-GB"/>
        </w:rPr>
        <w:t xml:space="preserve"> UE</w:t>
      </w:r>
      <w:r>
        <w:rPr>
          <w:lang w:val="en-GB"/>
        </w:rPr>
        <w:t xml:space="preserve">, </w:t>
      </w:r>
      <w:r w:rsidR="003E736A">
        <w:rPr>
          <w:lang w:val="en-GB"/>
        </w:rPr>
        <w:t xml:space="preserve">no SUL band </w:t>
      </w:r>
      <w:r w:rsidR="00152360">
        <w:rPr>
          <w:lang w:val="en-GB"/>
        </w:rPr>
        <w:t xml:space="preserve">specific </w:t>
      </w:r>
      <w:r w:rsidR="003E736A">
        <w:rPr>
          <w:lang w:val="en-GB"/>
        </w:rPr>
        <w:t>uplink configuration is defined</w:t>
      </w:r>
      <w:r w:rsidR="00F90BCC">
        <w:rPr>
          <w:lang w:val="en-GB"/>
        </w:rPr>
        <w:t xml:space="preserve"> </w:t>
      </w:r>
      <w:r w:rsidR="00450738">
        <w:rPr>
          <w:lang w:val="en-GB"/>
        </w:rPr>
        <w:t xml:space="preserve">in </w:t>
      </w:r>
      <w:r w:rsidR="00F90BCC">
        <w:rPr>
          <w:lang w:val="en-GB"/>
        </w:rPr>
        <w:t xml:space="preserve">Table </w:t>
      </w:r>
      <w:r w:rsidR="00701C26">
        <w:rPr>
          <w:lang w:val="en-GB"/>
        </w:rPr>
        <w:t xml:space="preserve">7.3I.2-4 in </w:t>
      </w:r>
      <w:r w:rsidR="00701C26">
        <w:fldChar w:fldCharType="begin"/>
      </w:r>
      <w:r w:rsidR="00701C26">
        <w:instrText xml:space="preserve"> REF _Ref126167108 \r \h </w:instrText>
      </w:r>
      <w:r w:rsidR="00450738">
        <w:instrText xml:space="preserve"> \* MERGEFORMAT </w:instrText>
      </w:r>
      <w:r w:rsidR="00701C26">
        <w:fldChar w:fldCharType="separate"/>
      </w:r>
      <w:r w:rsidR="00701C26">
        <w:t>[2]</w:t>
      </w:r>
      <w:r w:rsidR="00701C26">
        <w:fldChar w:fldCharType="end"/>
      </w:r>
      <w:r w:rsidR="00450738">
        <w:rPr>
          <w:lang w:val="en-GB"/>
        </w:rPr>
        <w:t>, which is replicated below</w:t>
      </w:r>
      <w:r w:rsidR="00152360">
        <w:rPr>
          <w:lang w:val="en-GB"/>
        </w:rPr>
        <w:t xml:space="preserve">. </w:t>
      </w:r>
    </w:p>
    <w:p w14:paraId="1492700D" w14:textId="77777777" w:rsidR="00450738" w:rsidRDefault="00450738" w:rsidP="00450738">
      <w:pPr>
        <w:pStyle w:val="TH"/>
      </w:pPr>
      <w:r>
        <w:t>Table 7.3I.2-4: Uplink configuration for HD-FDD reference sensitivity</w:t>
      </w:r>
    </w:p>
    <w:tbl>
      <w:tblPr>
        <w:tblW w:w="27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626"/>
        <w:gridCol w:w="887"/>
        <w:gridCol w:w="897"/>
        <w:gridCol w:w="897"/>
        <w:gridCol w:w="900"/>
      </w:tblGrid>
      <w:tr w:rsidR="00450738" w14:paraId="6EDFFDC4" w14:textId="77777777" w:rsidTr="00450738">
        <w:trPr>
          <w:trHeight w:val="187"/>
          <w:tblHeader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50A7" w14:textId="77777777" w:rsidR="00450738" w:rsidRDefault="00450738">
            <w:pPr>
              <w:pStyle w:val="TA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Operating band / SCS / Channel bandwidth</w:t>
            </w:r>
          </w:p>
        </w:tc>
      </w:tr>
      <w:tr w:rsidR="00450738" w14:paraId="555C78C5" w14:textId="77777777" w:rsidTr="00450738">
        <w:trPr>
          <w:trHeight w:val="187"/>
          <w:tblHeader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4603" w14:textId="77777777" w:rsidR="00450738" w:rsidRDefault="00450738">
            <w:pPr>
              <w:pStyle w:val="TA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Operating Band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93AA" w14:textId="77777777" w:rsidR="00450738" w:rsidRDefault="00450738">
            <w:pPr>
              <w:pStyle w:val="TA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SCS kHz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D1E7" w14:textId="77777777" w:rsidR="00450738" w:rsidRDefault="00450738">
            <w:pPr>
              <w:pStyle w:val="TA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 MHz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492F" w14:textId="77777777" w:rsidR="00450738" w:rsidRDefault="00450738">
            <w:pPr>
              <w:pStyle w:val="TA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 MHz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67BF" w14:textId="77777777" w:rsidR="00450738" w:rsidRDefault="00450738">
            <w:pPr>
              <w:pStyle w:val="TA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 MHz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AB6D" w14:textId="77777777" w:rsidR="00450738" w:rsidRDefault="00450738">
            <w:pPr>
              <w:pStyle w:val="TAH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20 MHz</w:t>
            </w:r>
          </w:p>
        </w:tc>
      </w:tr>
      <w:tr w:rsidR="00450738" w14:paraId="284FD226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074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870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465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BB9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7CD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C87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3E5E32B4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C4A3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69F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373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31F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E46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6AC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6DA2A881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F823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1AE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CEA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F7F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93C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F2F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</w:tr>
      <w:tr w:rsidR="00450738" w14:paraId="07E617DE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507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3CA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8E7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CC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1AC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88D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0B52A7EB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53E0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830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3E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FD4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758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06B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7B44276C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A042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058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E82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1CE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4E0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AF1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</w:tr>
      <w:tr w:rsidR="00450738" w14:paraId="2564434F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562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73E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6AC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838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8CA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4AC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279F44AB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0751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B3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1C8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40D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35F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52D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2D4C1A83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09B2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C6A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0DF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AF4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9FF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AB0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</w:tr>
      <w:tr w:rsidR="00450738" w14:paraId="1FB2F93E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EDC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C5F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3FB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5FE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5C1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AE2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6FBDA82E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88A8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534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624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053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535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0AF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1BA26F1D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CF9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n7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13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975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2D0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AE3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C50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4E3BAA88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6468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BE7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255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FD4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A7B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F02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04225C3C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F201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FEF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DAB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676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36C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785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</w:tr>
      <w:tr w:rsidR="00450738" w14:paraId="207FACD0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121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8B5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952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CFC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04D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85E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08888F02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5C63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1DF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DBC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767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CC8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499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399E002E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E3D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n12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9E1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193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41E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BB6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088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654239EE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B614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278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50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955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F40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B15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37F1FFC0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409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n13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E41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82B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E5C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AC5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E73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2872D4FD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2943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D83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816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9C1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22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925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728A6273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C42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n14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E8A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47E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189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40B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65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05271010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CDE3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5DE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11A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157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71F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FFD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7D6915BF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DC5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n18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43E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CAE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6F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FF4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FB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44875EE8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4AC8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A10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F6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7C0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855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077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4BEDB6CE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B07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n20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8CD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0CD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331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7A5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D03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211B8F7F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DB18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14E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3B5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F0C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399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F7AE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0EFD3065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B3D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n24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C5A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837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3AD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EBB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3C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64A8470B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3BE7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E30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B89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46A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A35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09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3F4CBDE6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6390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5AB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CCD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44B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215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63F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0C9FA8F3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E3F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n25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4D0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09F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3AD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3CD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DB8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1ACB8DA7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3809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8F3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9BB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31D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0E4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69E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2FCE72F8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105E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B1A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174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126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CCD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27D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</w:tr>
      <w:tr w:rsidR="00450738" w14:paraId="4DF2B890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72B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n26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333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C98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265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EF6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430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720BC965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55A9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1D1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0BE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CC3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D4C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F4F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22790695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0D9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n28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725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193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5A3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379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717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62E4B4B0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35C2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0CB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E65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000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1DF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EF5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39156286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C1F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n30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0E8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226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FA4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F04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65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6950C7DA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7664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874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4C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FD2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EF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C4C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70FAF343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F40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n65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7CD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147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B51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962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9C6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6DB48B23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403B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110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54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0C7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77F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274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34383E25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B992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F99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0B9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C75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6D5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0A5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</w:tr>
      <w:tr w:rsidR="00450738" w14:paraId="5EDC8A2F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D94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n66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284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11F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0E2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4E8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7E4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7E2672F7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0F9B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81A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B7E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85B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B08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906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43823518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6CBC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3DA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922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7FE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121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E82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</w:tr>
      <w:tr w:rsidR="00450738" w14:paraId="1B8AFB07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C44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n70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49C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58D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327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749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CCB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t>NOTE 1</w:t>
            </w:r>
          </w:p>
        </w:tc>
      </w:tr>
      <w:tr w:rsidR="00450738" w14:paraId="3104CDD3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EDE5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466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B47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1BC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95F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D0D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t>NOTE 1</w:t>
            </w:r>
          </w:p>
        </w:tc>
      </w:tr>
      <w:tr w:rsidR="00450738" w14:paraId="4F827E34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EC40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098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3A7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74D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44B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C33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t>NOTE 1</w:t>
            </w:r>
          </w:p>
        </w:tc>
      </w:tr>
      <w:tr w:rsidR="00450738" w14:paraId="23803A61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625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n71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681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14F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528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750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E0F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693FC4D2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675E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499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B9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CFE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FB9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148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19A675E5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A75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n74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D85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775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6C13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C71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251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76DB46F5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9A0D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9F9E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416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A71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10A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5ED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7CFAEC06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1CD0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427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709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B0D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18D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0E4E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</w:tr>
      <w:tr w:rsidR="00450738" w14:paraId="3F395FBF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AE8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n85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066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47F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224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E8B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6FF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0311330C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EB25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AC3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195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0A9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9FC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ED6D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6DDBE34B" w14:textId="77777777" w:rsidTr="00450738">
        <w:trPr>
          <w:trHeight w:val="187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174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n91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050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CAD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5AA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6E8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50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4F8550EA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B0B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n92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B7F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5382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599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30D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79A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50BBD3E1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F90C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2B9C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C8E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24F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3800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4625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740921B2" w14:textId="77777777" w:rsidTr="00450738">
        <w:trPr>
          <w:trHeight w:val="187"/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41C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n93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E78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1DA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7F6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85EA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2B84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</w:tr>
      <w:tr w:rsidR="00450738" w14:paraId="3C2E12E1" w14:textId="77777777" w:rsidTr="00450738">
        <w:trPr>
          <w:trHeight w:val="187"/>
          <w:jc w:val="center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931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n94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A2B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15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F349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25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292F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DEF8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75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A356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100</w:t>
            </w:r>
          </w:p>
        </w:tc>
      </w:tr>
      <w:tr w:rsidR="00450738" w14:paraId="57DEADB4" w14:textId="77777777" w:rsidTr="00450738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064C" w14:textId="77777777" w:rsidR="00450738" w:rsidRDefault="00450738">
            <w:pPr>
              <w:spacing w:after="0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732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F21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6BE7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24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71B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36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F3AB" w14:textId="77777777" w:rsidR="00450738" w:rsidRDefault="0045073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50</w:t>
            </w:r>
          </w:p>
        </w:tc>
      </w:tr>
      <w:tr w:rsidR="00450738" w14:paraId="576CAC4B" w14:textId="77777777" w:rsidTr="00450738">
        <w:trPr>
          <w:trHeight w:val="18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B047" w14:textId="77777777" w:rsidR="00450738" w:rsidRDefault="00450738">
            <w:pPr>
              <w:pStyle w:val="TAN"/>
              <w:rPr>
                <w:rFonts w:eastAsia="Times New Roman"/>
                <w:lang w:val="en-GB"/>
              </w:rPr>
            </w:pPr>
            <w:r>
              <w:t>NOTE 1:</w:t>
            </w:r>
            <w:r>
              <w:tab/>
              <w:t>For DL channel bandwidths that do not have symmetric UL channel bandwidth, highest valid UL configuration with lowest TX-RX separation (Table 5.4.4-1) shall be used unless otherwise specified.</w:t>
            </w:r>
          </w:p>
          <w:p w14:paraId="59095E1F" w14:textId="77777777" w:rsidR="00450738" w:rsidRDefault="00450738">
            <w:pPr>
              <w:pStyle w:val="TAC"/>
              <w:jc w:val="left"/>
              <w:rPr>
                <w:rFonts w:eastAsia="PMingLiU"/>
                <w:lang w:eastAsia="zh-TW"/>
              </w:rPr>
            </w:pPr>
          </w:p>
        </w:tc>
      </w:tr>
    </w:tbl>
    <w:p w14:paraId="7CA4D825" w14:textId="77777777" w:rsidR="00450738" w:rsidRDefault="00450738" w:rsidP="00BA3298">
      <w:pPr>
        <w:rPr>
          <w:lang w:val="en-GB"/>
        </w:rPr>
      </w:pPr>
    </w:p>
    <w:p w14:paraId="591E4E5D" w14:textId="189493F9" w:rsidR="00BA3298" w:rsidRDefault="00576512" w:rsidP="00BA3298">
      <w:pPr>
        <w:rPr>
          <w:lang w:val="en-GB"/>
        </w:rPr>
      </w:pPr>
      <w:r>
        <w:rPr>
          <w:lang w:val="en-GB"/>
        </w:rPr>
        <w:t xml:space="preserve">Thus, a HD-FDD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</w:t>
      </w:r>
      <w:r w:rsidR="00BA3298" w:rsidRPr="00774B5A">
        <w:rPr>
          <w:lang w:val="en-GB"/>
        </w:rPr>
        <w:t xml:space="preserve"> is untestable in </w:t>
      </w:r>
      <w:r w:rsidR="00450738">
        <w:rPr>
          <w:lang w:val="en-GB"/>
        </w:rPr>
        <w:t xml:space="preserve">an </w:t>
      </w:r>
      <w:r w:rsidR="00BA3298" w:rsidRPr="00774B5A">
        <w:rPr>
          <w:lang w:val="en-GB"/>
        </w:rPr>
        <w:t>SUL band combination</w:t>
      </w:r>
      <w:r>
        <w:rPr>
          <w:lang w:val="en-GB"/>
        </w:rPr>
        <w:t>.</w:t>
      </w:r>
    </w:p>
    <w:p w14:paraId="12C866D4" w14:textId="5C6A12D1" w:rsidR="00450738" w:rsidRDefault="00450738" w:rsidP="006B727E">
      <w:pPr>
        <w:pStyle w:val="RAN4observation0"/>
      </w:pPr>
      <w:r>
        <w:t xml:space="preserve">A HD-FDD </w:t>
      </w:r>
      <w:proofErr w:type="spellStart"/>
      <w:r>
        <w:t>RedCap</w:t>
      </w:r>
      <w:proofErr w:type="spellEnd"/>
      <w:r>
        <w:t xml:space="preserve"> UE</w:t>
      </w:r>
      <w:r w:rsidRPr="00774B5A">
        <w:t xml:space="preserve"> is untestable in </w:t>
      </w:r>
      <w:r>
        <w:t xml:space="preserve">an </w:t>
      </w:r>
      <w:r w:rsidRPr="00774B5A">
        <w:t>SUL band combination</w:t>
      </w:r>
      <w:r>
        <w:t>.</w:t>
      </w:r>
    </w:p>
    <w:p w14:paraId="16FD6996" w14:textId="3EC61532" w:rsidR="00450738" w:rsidRDefault="0058285D" w:rsidP="006B727E">
      <w:pPr>
        <w:pStyle w:val="RAN4Observation"/>
        <w:numPr>
          <w:ilvl w:val="0"/>
          <w:numId w:val="0"/>
        </w:numPr>
      </w:pPr>
      <w:r>
        <w:lastRenderedPageBreak/>
        <w:t>In addition, s</w:t>
      </w:r>
      <w:r w:rsidRPr="00774B5A">
        <w:t>ensitivity allowance is unknow</w:t>
      </w:r>
      <w:r>
        <w:t>n</w:t>
      </w:r>
      <w:r w:rsidRPr="00774B5A">
        <w:t xml:space="preserve"> for </w:t>
      </w:r>
      <w:r>
        <w:t xml:space="preserve">a </w:t>
      </w:r>
      <w:proofErr w:type="spellStart"/>
      <w:r>
        <w:t>RedCap</w:t>
      </w:r>
      <w:proofErr w:type="spellEnd"/>
      <w:r>
        <w:t xml:space="preserve"> UE with a single antenna port</w:t>
      </w:r>
      <w:r w:rsidRPr="00774B5A">
        <w:t xml:space="preserve"> for any </w:t>
      </w:r>
      <w:r>
        <w:t>of the SUL bands.</w:t>
      </w:r>
    </w:p>
    <w:p w14:paraId="727D3DBA" w14:textId="38A5FDE0" w:rsidR="00774B5A" w:rsidRDefault="00BB43A5" w:rsidP="00774B5A">
      <w:pPr>
        <w:rPr>
          <w:lang w:val="en-GB"/>
        </w:rPr>
      </w:pPr>
      <w:r w:rsidRPr="00F96D30">
        <w:rPr>
          <w:b/>
          <w:bCs/>
          <w:lang w:val="en-GB"/>
        </w:rPr>
        <w:t>Observation 3</w:t>
      </w:r>
      <w:r>
        <w:rPr>
          <w:lang w:val="en-GB"/>
        </w:rPr>
        <w:t xml:space="preserve">: </w:t>
      </w:r>
      <w:r w:rsidR="00774B5A" w:rsidRPr="00774B5A">
        <w:rPr>
          <w:lang w:val="en-GB"/>
        </w:rPr>
        <w:t>Sensitivity allowance is unknow</w:t>
      </w:r>
      <w:r w:rsidR="00950B1A">
        <w:rPr>
          <w:lang w:val="en-GB"/>
        </w:rPr>
        <w:t>n</w:t>
      </w:r>
      <w:r w:rsidR="00774B5A" w:rsidRPr="00774B5A">
        <w:rPr>
          <w:lang w:val="en-GB"/>
        </w:rPr>
        <w:t xml:space="preserve"> for </w:t>
      </w:r>
      <w:r w:rsidR="00950B1A">
        <w:rPr>
          <w:lang w:val="en-GB"/>
        </w:rPr>
        <w:t xml:space="preserve">a </w:t>
      </w:r>
      <w:proofErr w:type="spellStart"/>
      <w:r w:rsidR="009A46D2">
        <w:rPr>
          <w:lang w:val="en-GB"/>
        </w:rPr>
        <w:t>RedCap</w:t>
      </w:r>
      <w:proofErr w:type="spellEnd"/>
      <w:r w:rsidR="009A46D2">
        <w:rPr>
          <w:lang w:val="en-GB"/>
        </w:rPr>
        <w:t xml:space="preserve"> UE with a </w:t>
      </w:r>
      <w:r w:rsidR="00950B1A">
        <w:rPr>
          <w:lang w:val="en-GB"/>
        </w:rPr>
        <w:t>s</w:t>
      </w:r>
      <w:r w:rsidR="009A46D2">
        <w:rPr>
          <w:lang w:val="en-GB"/>
        </w:rPr>
        <w:t>ingle antenna port</w:t>
      </w:r>
      <w:r w:rsidR="00774B5A" w:rsidRPr="00774B5A">
        <w:rPr>
          <w:lang w:val="en-GB"/>
        </w:rPr>
        <w:t xml:space="preserve"> for any </w:t>
      </w:r>
      <w:r w:rsidR="00F96D30">
        <w:rPr>
          <w:lang w:val="en-GB"/>
        </w:rPr>
        <w:t>of the SUL bands.</w:t>
      </w:r>
    </w:p>
    <w:p w14:paraId="415FF93A" w14:textId="77777777" w:rsidR="0058285D" w:rsidRPr="006B727E" w:rsidRDefault="0058285D" w:rsidP="00774B5A">
      <w:pPr>
        <w:rPr>
          <w:lang w:val="en-GB"/>
        </w:rPr>
      </w:pPr>
      <w:r w:rsidRPr="006B727E">
        <w:rPr>
          <w:lang w:val="en-GB"/>
        </w:rPr>
        <w:t xml:space="preserve">Thus, there are several gaps in [2] regarding SUL support for </w:t>
      </w:r>
      <w:proofErr w:type="spellStart"/>
      <w:r w:rsidRPr="006B727E">
        <w:rPr>
          <w:lang w:val="en-GB"/>
        </w:rPr>
        <w:t>RedCap</w:t>
      </w:r>
      <w:proofErr w:type="spellEnd"/>
      <w:r w:rsidRPr="006B727E">
        <w:rPr>
          <w:lang w:val="en-GB"/>
        </w:rPr>
        <w:t xml:space="preserve">. </w:t>
      </w:r>
    </w:p>
    <w:p w14:paraId="69E9F07C" w14:textId="3FF9CFF7" w:rsidR="00D75C8E" w:rsidRDefault="00D75C8E" w:rsidP="00774B5A">
      <w:r w:rsidRPr="00D75C8E">
        <w:rPr>
          <w:b/>
          <w:bCs/>
          <w:lang w:val="en-GB"/>
        </w:rPr>
        <w:t>Observation 4:</w:t>
      </w:r>
      <w:r>
        <w:rPr>
          <w:lang w:val="en-GB"/>
        </w:rPr>
        <w:t xml:space="preserve"> </w:t>
      </w:r>
      <w:r w:rsidR="00466BD4">
        <w:rPr>
          <w:lang w:val="en-GB"/>
        </w:rPr>
        <w:t>There are</w:t>
      </w:r>
      <w:r w:rsidR="0058285D">
        <w:rPr>
          <w:lang w:val="en-GB"/>
        </w:rPr>
        <w:t xml:space="preserve"> several</w:t>
      </w:r>
      <w:r w:rsidR="00466BD4">
        <w:rPr>
          <w:lang w:val="en-GB"/>
        </w:rPr>
        <w:t xml:space="preserve"> gaps in </w:t>
      </w:r>
      <w:r w:rsidR="00466BD4">
        <w:fldChar w:fldCharType="begin"/>
      </w:r>
      <w:r w:rsidR="00466BD4">
        <w:instrText xml:space="preserve"> REF _Ref126167108 \r \h </w:instrText>
      </w:r>
      <w:r w:rsidR="00466BD4">
        <w:fldChar w:fldCharType="separate"/>
      </w:r>
      <w:r w:rsidR="00466BD4">
        <w:t>[2]</w:t>
      </w:r>
      <w:r w:rsidR="00466BD4">
        <w:fldChar w:fldCharType="end"/>
      </w:r>
      <w:r w:rsidR="00466BD4">
        <w:t xml:space="preserve"> regarding SUL</w:t>
      </w:r>
      <w:r w:rsidR="0058285D">
        <w:t xml:space="preserve"> support for </w:t>
      </w:r>
      <w:proofErr w:type="spellStart"/>
      <w:r w:rsidR="0058285D">
        <w:t>RedCap</w:t>
      </w:r>
      <w:proofErr w:type="spellEnd"/>
      <w:r w:rsidR="00F2750D">
        <w:t xml:space="preserve">. </w:t>
      </w:r>
    </w:p>
    <w:p w14:paraId="2E7EA273" w14:textId="719F72BD" w:rsidR="0058285D" w:rsidRDefault="0058285D" w:rsidP="00774B5A">
      <w:r>
        <w:t>The following proposal is made.</w:t>
      </w:r>
    </w:p>
    <w:p w14:paraId="53B9CE1B" w14:textId="66CBA505" w:rsidR="00466BD4" w:rsidRPr="00466BD4" w:rsidRDefault="00D75C8E" w:rsidP="00774B5A">
      <w:pPr>
        <w:rPr>
          <w:lang w:val="en-GB"/>
        </w:rPr>
      </w:pPr>
      <w:r w:rsidRPr="00D75C8E">
        <w:rPr>
          <w:b/>
          <w:bCs/>
        </w:rPr>
        <w:t>Proposal 1:</w:t>
      </w:r>
      <w:r>
        <w:t xml:space="preserve"> T</w:t>
      </w:r>
      <w:r w:rsidRPr="00F7564B">
        <w:t xml:space="preserve">he requirements in clause 7.3C in </w:t>
      </w:r>
      <w:r w:rsidR="0058285D">
        <w:t xml:space="preserve">TS </w:t>
      </w:r>
      <w:r w:rsidRPr="00F7564B">
        <w:t>38.101</w:t>
      </w:r>
      <w:r w:rsidRPr="00D75C8E">
        <w:t>-1 [2] are</w:t>
      </w:r>
      <w:r>
        <w:t xml:space="preserve"> not </w:t>
      </w:r>
      <w:r w:rsidR="0058285D">
        <w:t>valid for</w:t>
      </w:r>
      <w:r w:rsidRPr="00F7564B">
        <w:t xml:space="preserve"> a </w:t>
      </w:r>
      <w:proofErr w:type="spellStart"/>
      <w:r w:rsidRPr="00F7564B">
        <w:t>RedCap</w:t>
      </w:r>
      <w:proofErr w:type="spellEnd"/>
      <w:r w:rsidRPr="00F7564B">
        <w:t xml:space="preserve"> UE</w:t>
      </w:r>
      <w:r w:rsidR="0058285D">
        <w:t>.</w:t>
      </w:r>
    </w:p>
    <w:p w14:paraId="5B8867A5" w14:textId="77777777" w:rsidR="00CD7492" w:rsidRPr="00EF698B" w:rsidRDefault="00CD7492" w:rsidP="00A37002">
      <w:pPr>
        <w:pStyle w:val="RAN4H1"/>
        <w:rPr>
          <w:lang w:val="en-US"/>
        </w:rPr>
      </w:pPr>
      <w:bookmarkStart w:id="32" w:name="_Toc11699584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F698B">
        <w:rPr>
          <w:lang w:val="en-US"/>
        </w:rPr>
        <w:t>Conclusion</w:t>
      </w:r>
      <w:bookmarkEnd w:id="32"/>
    </w:p>
    <w:p w14:paraId="2E32593A" w14:textId="77777777" w:rsidR="00E75162" w:rsidRDefault="00E75162" w:rsidP="009426BD">
      <w:r>
        <w:t>This paper provides a discussion on the two questions raised by RAN5 in [1].</w:t>
      </w:r>
    </w:p>
    <w:p w14:paraId="795D661C" w14:textId="7F71D572" w:rsidR="00E75162" w:rsidRDefault="00E75162" w:rsidP="009426BD">
      <w:r>
        <w:t>Following observations are made.</w:t>
      </w:r>
    </w:p>
    <w:p w14:paraId="4D1668D4" w14:textId="7757F6F5" w:rsidR="00E75162" w:rsidRPr="006B727E" w:rsidRDefault="00E75162" w:rsidP="006B727E">
      <w:pPr>
        <w:pStyle w:val="RAN4Observation"/>
        <w:numPr>
          <w:ilvl w:val="0"/>
          <w:numId w:val="27"/>
        </w:numPr>
        <w:ind w:left="0" w:firstLine="0"/>
      </w:pPr>
      <w:r>
        <w:t xml:space="preserve">Applying NR band combinations for SUL to </w:t>
      </w:r>
      <w:proofErr w:type="spellStart"/>
      <w:r>
        <w:t>RedCap</w:t>
      </w:r>
      <w:proofErr w:type="spellEnd"/>
      <w:r>
        <w:t xml:space="preserve"> UE would introduce a </w:t>
      </w:r>
      <w:r w:rsidRPr="006B727E">
        <w:rPr>
          <w:rFonts w:eastAsia="SimSun"/>
          <w:lang w:eastAsia="ja-JP"/>
        </w:rPr>
        <w:t xml:space="preserve">contradiction where a UE might be assigned to use for example, </w:t>
      </w:r>
      <w:r>
        <w:t>SUL_n24</w:t>
      </w:r>
      <w:r w:rsidRPr="00977DEE">
        <w:t>-n99</w:t>
      </w:r>
      <w:r>
        <w:t xml:space="preserve"> </w:t>
      </w:r>
      <w:r w:rsidRPr="00751192">
        <w:t xml:space="preserve">and thus will </w:t>
      </w:r>
      <w:r>
        <w:t xml:space="preserve">have to simultaneously </w:t>
      </w:r>
      <w:r w:rsidRPr="00751192">
        <w:t xml:space="preserve">use </w:t>
      </w:r>
      <w:r>
        <w:t xml:space="preserve">n24 </w:t>
      </w:r>
      <w:r w:rsidRPr="001F7CBB">
        <w:t>for downlink and n99 for uplink</w:t>
      </w:r>
      <w:r>
        <w:t xml:space="preserve"> i.e., use more than a single band at one time as defined in the Rel-17 </w:t>
      </w:r>
      <w:proofErr w:type="spellStart"/>
      <w:r>
        <w:t>RedCap</w:t>
      </w:r>
      <w:proofErr w:type="spellEnd"/>
      <w:r>
        <w:t xml:space="preserve"> WID [3].</w:t>
      </w:r>
    </w:p>
    <w:p w14:paraId="1D73CD50" w14:textId="77777777" w:rsidR="00E75162" w:rsidRDefault="00E75162" w:rsidP="00E75162">
      <w:pPr>
        <w:pStyle w:val="RAN4observation0"/>
      </w:pPr>
      <w:r>
        <w:t xml:space="preserve">A HD-FDD </w:t>
      </w:r>
      <w:proofErr w:type="spellStart"/>
      <w:r>
        <w:t>RedCap</w:t>
      </w:r>
      <w:proofErr w:type="spellEnd"/>
      <w:r>
        <w:t xml:space="preserve"> UE</w:t>
      </w:r>
      <w:r w:rsidRPr="00774B5A">
        <w:t xml:space="preserve"> is untestable in </w:t>
      </w:r>
      <w:r>
        <w:t xml:space="preserve">an </w:t>
      </w:r>
      <w:r w:rsidRPr="00774B5A">
        <w:t>SUL band combination</w:t>
      </w:r>
      <w:r>
        <w:t>.</w:t>
      </w:r>
    </w:p>
    <w:p w14:paraId="3363AC6B" w14:textId="77777777" w:rsidR="00E75162" w:rsidRDefault="00E75162" w:rsidP="00E75162">
      <w:pPr>
        <w:rPr>
          <w:lang w:val="en-GB"/>
        </w:rPr>
      </w:pPr>
      <w:r w:rsidRPr="00F96D30">
        <w:rPr>
          <w:b/>
          <w:bCs/>
          <w:lang w:val="en-GB"/>
        </w:rPr>
        <w:t>Observation 3</w:t>
      </w:r>
      <w:r>
        <w:rPr>
          <w:lang w:val="en-GB"/>
        </w:rPr>
        <w:t xml:space="preserve">: </w:t>
      </w:r>
      <w:r w:rsidRPr="00774B5A">
        <w:rPr>
          <w:lang w:val="en-GB"/>
        </w:rPr>
        <w:t>Sensitivity allowance is unknow</w:t>
      </w:r>
      <w:r>
        <w:rPr>
          <w:lang w:val="en-GB"/>
        </w:rPr>
        <w:t>n</w:t>
      </w:r>
      <w:r w:rsidRPr="00774B5A">
        <w:rPr>
          <w:lang w:val="en-GB"/>
        </w:rPr>
        <w:t xml:space="preserve"> for </w:t>
      </w:r>
      <w:r>
        <w:rPr>
          <w:lang w:val="en-GB"/>
        </w:rPr>
        <w:t xml:space="preserve">a </w:t>
      </w:r>
      <w:proofErr w:type="spellStart"/>
      <w:r>
        <w:rPr>
          <w:lang w:val="en-GB"/>
        </w:rPr>
        <w:t>RedCap</w:t>
      </w:r>
      <w:proofErr w:type="spellEnd"/>
      <w:r>
        <w:rPr>
          <w:lang w:val="en-GB"/>
        </w:rPr>
        <w:t xml:space="preserve"> UE with a single antenna port</w:t>
      </w:r>
      <w:r w:rsidRPr="00774B5A">
        <w:rPr>
          <w:lang w:val="en-GB"/>
        </w:rPr>
        <w:t xml:space="preserve"> for any </w:t>
      </w:r>
      <w:r>
        <w:rPr>
          <w:lang w:val="en-GB"/>
        </w:rPr>
        <w:t>of the SUL bands.</w:t>
      </w:r>
    </w:p>
    <w:p w14:paraId="050FCA6E" w14:textId="0AE5CB17" w:rsidR="00E75162" w:rsidRDefault="00E75162" w:rsidP="009426BD">
      <w:r w:rsidRPr="00D75C8E">
        <w:rPr>
          <w:b/>
          <w:bCs/>
          <w:lang w:val="en-GB"/>
        </w:rPr>
        <w:t>Observation 4:</w:t>
      </w:r>
      <w:r>
        <w:rPr>
          <w:lang w:val="en-GB"/>
        </w:rPr>
        <w:t xml:space="preserve"> There are several gaps in </w:t>
      </w:r>
      <w:r>
        <w:fldChar w:fldCharType="begin"/>
      </w:r>
      <w:r>
        <w:instrText xml:space="preserve"> REF _Ref126167108 \r \h </w:instrText>
      </w:r>
      <w:r>
        <w:fldChar w:fldCharType="separate"/>
      </w:r>
      <w:r>
        <w:t>[2]</w:t>
      </w:r>
      <w:r>
        <w:fldChar w:fldCharType="end"/>
      </w:r>
      <w:r>
        <w:t xml:space="preserve"> regarding SUL support for </w:t>
      </w:r>
      <w:proofErr w:type="spellStart"/>
      <w:r>
        <w:t>RedCap</w:t>
      </w:r>
      <w:proofErr w:type="spellEnd"/>
      <w:r>
        <w:t xml:space="preserve">. </w:t>
      </w:r>
    </w:p>
    <w:p w14:paraId="65D91C8C" w14:textId="6C886E07" w:rsidR="00627C6A" w:rsidRDefault="00A43E42" w:rsidP="009426BD">
      <w:r>
        <w:rPr>
          <w:lang w:val="en-GB"/>
        </w:rPr>
        <w:t xml:space="preserve">Based on the presented observations, </w:t>
      </w:r>
      <w:r w:rsidR="00E75162">
        <w:t>f</w:t>
      </w:r>
      <w:r w:rsidR="00627C6A">
        <w:t xml:space="preserve">ollowing proposal </w:t>
      </w:r>
      <w:r w:rsidR="00E75162">
        <w:t>is submitte</w:t>
      </w:r>
      <w:r w:rsidR="00627C6A">
        <w:t>d:</w:t>
      </w:r>
    </w:p>
    <w:p w14:paraId="0F8E3DE8" w14:textId="7468A75D" w:rsidR="00F72CB1" w:rsidRPr="009426BD" w:rsidRDefault="00627C6A" w:rsidP="009426BD">
      <w:pPr>
        <w:rPr>
          <w:lang w:val="en-GB"/>
        </w:rPr>
      </w:pPr>
      <w:r w:rsidRPr="00D75C8E">
        <w:rPr>
          <w:b/>
          <w:bCs/>
        </w:rPr>
        <w:t>Proposal 1:</w:t>
      </w:r>
      <w:r>
        <w:t xml:space="preserve"> T</w:t>
      </w:r>
      <w:r w:rsidRPr="00F7564B">
        <w:t>he requirements in clause 7.3C in 38.101</w:t>
      </w:r>
      <w:r w:rsidRPr="00D75C8E">
        <w:t>-1 [2] are</w:t>
      </w:r>
      <w:r>
        <w:t xml:space="preserve"> not </w:t>
      </w:r>
      <w:r w:rsidR="0058285D">
        <w:t>valid for</w:t>
      </w:r>
      <w:r w:rsidRPr="00F7564B">
        <w:t xml:space="preserve"> a </w:t>
      </w:r>
      <w:proofErr w:type="spellStart"/>
      <w:r w:rsidRPr="00F7564B">
        <w:t>RedCap</w:t>
      </w:r>
      <w:proofErr w:type="spellEnd"/>
      <w:r w:rsidRPr="00F7564B">
        <w:t xml:space="preserve"> UE</w:t>
      </w:r>
      <w:r>
        <w:t>.</w:t>
      </w:r>
      <w:r w:rsidR="00A4355E">
        <w:rPr>
          <w:i/>
          <w:iCs/>
          <w:noProof/>
          <w:u w:val="single"/>
        </w:rPr>
        <w:fldChar w:fldCharType="begin"/>
      </w:r>
      <w:r w:rsidR="00A4355E">
        <w:rPr>
          <w:i/>
          <w:iCs/>
          <w:noProof/>
          <w:u w:val="single"/>
        </w:rPr>
        <w:instrText xml:space="preserve"> TOC \n \h \z \t "RAN4 proposal,5,RAN4 observation,4" </w:instrText>
      </w:r>
      <w:r w:rsidR="00A4355E">
        <w:rPr>
          <w:i/>
          <w:iCs/>
          <w:noProof/>
          <w:u w:val="single"/>
        </w:rPr>
        <w:fldChar w:fldCharType="separate"/>
      </w:r>
    </w:p>
    <w:p w14:paraId="5EE9A3AD" w14:textId="77777777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33" w:name="_Toc116995849"/>
      <w:r w:rsidR="003B659E" w:rsidRPr="00EF698B">
        <w:t>References</w:t>
      </w:r>
      <w:bookmarkEnd w:id="33"/>
    </w:p>
    <w:p w14:paraId="44391F1B" w14:textId="6DE98674" w:rsidR="00687FA0" w:rsidRPr="00670639" w:rsidRDefault="00D40288" w:rsidP="00D66188">
      <w:pPr>
        <w:pStyle w:val="ListParagraph"/>
        <w:numPr>
          <w:ilvl w:val="0"/>
          <w:numId w:val="21"/>
        </w:numPr>
        <w:ind w:right="-22"/>
        <w:rPr>
          <w:rFonts w:cs="Times New Roman"/>
        </w:rPr>
      </w:pPr>
      <w:bookmarkStart w:id="34" w:name="_Ref114500673"/>
      <w:bookmarkEnd w:id="34"/>
      <w:r w:rsidRPr="00627C6A">
        <w:t>R</w:t>
      </w:r>
      <w:r w:rsidR="00F7564B" w:rsidRPr="00627C6A">
        <w:t>5</w:t>
      </w:r>
      <w:r w:rsidRPr="00627C6A">
        <w:t>-</w:t>
      </w:r>
      <w:r w:rsidR="00F7564B" w:rsidRPr="00670639">
        <w:rPr>
          <w:rFonts w:cs="Times New Roman"/>
        </w:rPr>
        <w:t>228034</w:t>
      </w:r>
      <w:r w:rsidRPr="00670639">
        <w:rPr>
          <w:rFonts w:cs="Times New Roman"/>
        </w:rPr>
        <w:t>,</w:t>
      </w:r>
      <w:r w:rsidR="000040DC" w:rsidRPr="00670639">
        <w:rPr>
          <w:rFonts w:cs="Times New Roman"/>
        </w:rPr>
        <w:t xml:space="preserve"> </w:t>
      </w:r>
      <w:r w:rsidR="00CD192C" w:rsidRPr="00670639">
        <w:rPr>
          <w:rFonts w:cs="Times New Roman"/>
        </w:rPr>
        <w:t>“</w:t>
      </w:r>
      <w:r w:rsidR="00F7564B" w:rsidRPr="00670639">
        <w:rPr>
          <w:rFonts w:eastAsia="SimSun" w:cs="Times New Roman"/>
          <w:bCs/>
        </w:rPr>
        <w:t xml:space="preserve">LS on applicability of requirements for </w:t>
      </w:r>
      <w:proofErr w:type="spellStart"/>
      <w:r w:rsidR="00F7564B" w:rsidRPr="00670639">
        <w:rPr>
          <w:rFonts w:eastAsia="SimSun" w:cs="Times New Roman"/>
          <w:bCs/>
        </w:rPr>
        <w:t>RedCap</w:t>
      </w:r>
      <w:proofErr w:type="spellEnd"/>
      <w:r w:rsidR="00F7564B" w:rsidRPr="00670639">
        <w:rPr>
          <w:rFonts w:eastAsia="SimSun" w:cs="Times New Roman"/>
          <w:bCs/>
        </w:rPr>
        <w:t xml:space="preserve"> UE</w:t>
      </w:r>
      <w:r w:rsidR="00CD192C" w:rsidRPr="00670639">
        <w:rPr>
          <w:rFonts w:eastAsia="SimSun" w:cs="Times New Roman"/>
          <w:bCs/>
        </w:rPr>
        <w:t>”</w:t>
      </w:r>
      <w:r w:rsidR="000040DC" w:rsidRPr="00670639">
        <w:rPr>
          <w:rFonts w:cs="Times New Roman"/>
        </w:rPr>
        <w:t xml:space="preserve">, </w:t>
      </w:r>
      <w:r w:rsidRPr="00670639">
        <w:rPr>
          <w:rFonts w:cs="Times New Roman"/>
        </w:rPr>
        <w:t>RAN</w:t>
      </w:r>
      <w:r w:rsidR="00F7564B" w:rsidRPr="00670639">
        <w:rPr>
          <w:rFonts w:cs="Times New Roman"/>
        </w:rPr>
        <w:t>5</w:t>
      </w:r>
      <w:r w:rsidRPr="00670639">
        <w:rPr>
          <w:rFonts w:cs="Times New Roman"/>
        </w:rPr>
        <w:t xml:space="preserve"> #</w:t>
      </w:r>
      <w:r w:rsidR="00F7564B" w:rsidRPr="00670639">
        <w:rPr>
          <w:rFonts w:cs="Times New Roman"/>
        </w:rPr>
        <w:t>97</w:t>
      </w:r>
      <w:r w:rsidRPr="00670639">
        <w:rPr>
          <w:rFonts w:cs="Times New Roman"/>
        </w:rPr>
        <w:t xml:space="preserve">, Toulouse, France, November 14 – </w:t>
      </w:r>
      <w:r w:rsidR="00F7564B" w:rsidRPr="00670639">
        <w:rPr>
          <w:rFonts w:cs="Times New Roman"/>
        </w:rPr>
        <w:t>18</w:t>
      </w:r>
      <w:r w:rsidRPr="00670639">
        <w:rPr>
          <w:rFonts w:cs="Times New Roman"/>
        </w:rPr>
        <w:t>, 2022</w:t>
      </w:r>
      <w:r w:rsidR="000040DC" w:rsidRPr="00670639">
        <w:rPr>
          <w:rFonts w:cs="Times New Roman"/>
        </w:rPr>
        <w:t xml:space="preserve"> </w:t>
      </w:r>
    </w:p>
    <w:p w14:paraId="6F7F60CD" w14:textId="2F62E9AB" w:rsidR="001929CB" w:rsidRPr="00670639" w:rsidRDefault="00D30D83" w:rsidP="001929CB">
      <w:pPr>
        <w:pStyle w:val="ListParagraph"/>
        <w:numPr>
          <w:ilvl w:val="0"/>
          <w:numId w:val="21"/>
        </w:numPr>
        <w:rPr>
          <w:rFonts w:cs="Times New Roman"/>
        </w:rPr>
      </w:pPr>
      <w:bookmarkStart w:id="35" w:name="_Ref126167108"/>
      <w:r>
        <w:rPr>
          <w:rFonts w:cs="Times New Roman"/>
        </w:rPr>
        <w:t xml:space="preserve">3GPP TS </w:t>
      </w:r>
      <w:r w:rsidR="001929CB" w:rsidRPr="00670639">
        <w:rPr>
          <w:rFonts w:cs="Times New Roman"/>
        </w:rPr>
        <w:t xml:space="preserve">38.101-1 </w:t>
      </w:r>
      <w:r>
        <w:rPr>
          <w:rFonts w:cs="Times New Roman"/>
        </w:rPr>
        <w:t>v17.8.0</w:t>
      </w:r>
      <w:proofErr w:type="gramStart"/>
      <w:r>
        <w:rPr>
          <w:rFonts w:cs="Times New Roman"/>
        </w:rPr>
        <w:t>,</w:t>
      </w:r>
      <w:r w:rsidR="00254C39">
        <w:rPr>
          <w:rFonts w:cs="Times New Roman"/>
        </w:rPr>
        <w:t xml:space="preserve"> </w:t>
      </w:r>
      <w:r>
        <w:rPr>
          <w:rFonts w:cs="Times New Roman"/>
        </w:rPr>
        <w:t>”</w:t>
      </w:r>
      <w:r w:rsidR="001929CB" w:rsidRPr="00670639">
        <w:rPr>
          <w:rFonts w:cs="Times New Roman"/>
        </w:rPr>
        <w:t>User</w:t>
      </w:r>
      <w:proofErr w:type="gramEnd"/>
      <w:r w:rsidR="001929CB" w:rsidRPr="00670639">
        <w:rPr>
          <w:rFonts w:cs="Times New Roman"/>
        </w:rPr>
        <w:t xml:space="preserve"> Equipment (UE) radio transmission and reception; Part</w:t>
      </w:r>
      <w:r>
        <w:rPr>
          <w:rFonts w:cs="Times New Roman"/>
        </w:rPr>
        <w:t xml:space="preserve"> 1</w:t>
      </w:r>
      <w:r w:rsidR="001929CB" w:rsidRPr="00670639">
        <w:rPr>
          <w:rFonts w:cs="Times New Roman"/>
        </w:rPr>
        <w:t>: Range 1 Standalone (Release 17)</w:t>
      </w:r>
      <w:r>
        <w:rPr>
          <w:rFonts w:cs="Times New Roman"/>
        </w:rPr>
        <w:t>”</w:t>
      </w:r>
      <w:bookmarkEnd w:id="35"/>
    </w:p>
    <w:p w14:paraId="54E6E05C" w14:textId="53684F2E" w:rsidR="005F63BD" w:rsidRPr="00670639" w:rsidRDefault="00CD192C" w:rsidP="001929CB">
      <w:pPr>
        <w:pStyle w:val="ListParagraph"/>
        <w:numPr>
          <w:ilvl w:val="0"/>
          <w:numId w:val="21"/>
        </w:numPr>
        <w:rPr>
          <w:rFonts w:cs="Times New Roman"/>
        </w:rPr>
      </w:pPr>
      <w:bookmarkStart w:id="36" w:name="_Ref126168025"/>
      <w:r w:rsidRPr="00670639">
        <w:rPr>
          <w:rFonts w:cs="Times New Roman"/>
        </w:rPr>
        <w:t>RP-211574, “</w:t>
      </w:r>
      <w:r w:rsidR="005F63BD" w:rsidRPr="00670639">
        <w:rPr>
          <w:rFonts w:cs="Times New Roman"/>
        </w:rPr>
        <w:t>Revised WID on support of reduced capability NR devices</w:t>
      </w:r>
      <w:r w:rsidRPr="00670639">
        <w:rPr>
          <w:rFonts w:cs="Times New Roman"/>
        </w:rPr>
        <w:t xml:space="preserve">”, </w:t>
      </w:r>
      <w:r w:rsidR="00515A04" w:rsidRPr="00670639">
        <w:rPr>
          <w:rFonts w:cs="Times New Roman"/>
        </w:rPr>
        <w:t>RAN #92e, June 14 – 18, 202</w:t>
      </w:r>
      <w:r w:rsidR="009370DC" w:rsidRPr="00670639">
        <w:rPr>
          <w:rFonts w:cs="Times New Roman"/>
        </w:rPr>
        <w:t>1</w:t>
      </w:r>
      <w:bookmarkEnd w:id="36"/>
    </w:p>
    <w:p w14:paraId="1D577206" w14:textId="77777777" w:rsidR="001929CB" w:rsidRPr="00670639" w:rsidRDefault="001929CB" w:rsidP="009426BD">
      <w:pPr>
        <w:pStyle w:val="ListParagraph"/>
        <w:ind w:right="-22"/>
        <w:rPr>
          <w:rFonts w:cs="Times New Roman"/>
          <w:highlight w:val="yellow"/>
        </w:rPr>
      </w:pPr>
    </w:p>
    <w:sectPr w:rsidR="001929CB" w:rsidRPr="00670639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F31DC" w14:textId="77777777" w:rsidR="00BB2E9A" w:rsidRDefault="00BB2E9A" w:rsidP="00001C9B">
      <w:pPr>
        <w:spacing w:after="0" w:line="240" w:lineRule="auto"/>
      </w:pPr>
      <w:r>
        <w:separator/>
      </w:r>
    </w:p>
  </w:endnote>
  <w:endnote w:type="continuationSeparator" w:id="0">
    <w:p w14:paraId="5F34FA57" w14:textId="77777777" w:rsidR="00BB2E9A" w:rsidRDefault="00BB2E9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74902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914875" w14:textId="15D866F3" w:rsidR="00E75162" w:rsidRDefault="00E75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863B66" w14:textId="77777777" w:rsidR="00E75162" w:rsidRDefault="00E751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A2A3C" w14:textId="77777777" w:rsidR="00BB2E9A" w:rsidRDefault="00BB2E9A" w:rsidP="00001C9B">
      <w:pPr>
        <w:spacing w:after="0" w:line="240" w:lineRule="auto"/>
      </w:pPr>
      <w:r>
        <w:separator/>
      </w:r>
    </w:p>
  </w:footnote>
  <w:footnote w:type="continuationSeparator" w:id="0">
    <w:p w14:paraId="3E40F299" w14:textId="77777777" w:rsidR="00BB2E9A" w:rsidRDefault="00BB2E9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829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19" w:hanging="360"/>
      </w:pPr>
    </w:lvl>
    <w:lvl w:ilvl="2" w:tplc="0409001B" w:tentative="1">
      <w:start w:val="1"/>
      <w:numFmt w:val="lowerRoman"/>
      <w:lvlText w:val="%3."/>
      <w:lvlJc w:val="right"/>
      <w:pPr>
        <w:ind w:left="9739" w:hanging="180"/>
      </w:pPr>
    </w:lvl>
    <w:lvl w:ilvl="3" w:tplc="0409000F" w:tentative="1">
      <w:start w:val="1"/>
      <w:numFmt w:val="decimal"/>
      <w:lvlText w:val="%4."/>
      <w:lvlJc w:val="left"/>
      <w:pPr>
        <w:ind w:left="10459" w:hanging="360"/>
      </w:pPr>
    </w:lvl>
    <w:lvl w:ilvl="4" w:tplc="04090019" w:tentative="1">
      <w:start w:val="1"/>
      <w:numFmt w:val="lowerLetter"/>
      <w:lvlText w:val="%5."/>
      <w:lvlJc w:val="left"/>
      <w:pPr>
        <w:ind w:left="11179" w:hanging="360"/>
      </w:pPr>
    </w:lvl>
    <w:lvl w:ilvl="5" w:tplc="0409001B" w:tentative="1">
      <w:start w:val="1"/>
      <w:numFmt w:val="lowerRoman"/>
      <w:lvlText w:val="%6."/>
      <w:lvlJc w:val="right"/>
      <w:pPr>
        <w:ind w:left="11899" w:hanging="180"/>
      </w:pPr>
    </w:lvl>
    <w:lvl w:ilvl="6" w:tplc="0409000F" w:tentative="1">
      <w:start w:val="1"/>
      <w:numFmt w:val="decimal"/>
      <w:lvlText w:val="%7."/>
      <w:lvlJc w:val="left"/>
      <w:pPr>
        <w:ind w:left="12619" w:hanging="360"/>
      </w:pPr>
    </w:lvl>
    <w:lvl w:ilvl="7" w:tplc="04090019" w:tentative="1">
      <w:start w:val="1"/>
      <w:numFmt w:val="lowerLetter"/>
      <w:lvlText w:val="%8."/>
      <w:lvlJc w:val="left"/>
      <w:pPr>
        <w:ind w:left="13339" w:hanging="360"/>
      </w:pPr>
    </w:lvl>
    <w:lvl w:ilvl="8" w:tplc="040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4"/>
  </w:num>
  <w:num w:numId="5">
    <w:abstractNumId w:val="12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3"/>
  </w:num>
  <w:num w:numId="16">
    <w:abstractNumId w:val="3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0"/>
  </w:num>
  <w:num w:numId="22">
    <w:abstractNumId w:val="7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2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013A4"/>
    <w:rsid w:val="00001C9B"/>
    <w:rsid w:val="000040DC"/>
    <w:rsid w:val="000151EF"/>
    <w:rsid w:val="000239F5"/>
    <w:rsid w:val="00026942"/>
    <w:rsid w:val="0008612A"/>
    <w:rsid w:val="00090E18"/>
    <w:rsid w:val="000A10BC"/>
    <w:rsid w:val="000B0056"/>
    <w:rsid w:val="000C3C7B"/>
    <w:rsid w:val="000D0F93"/>
    <w:rsid w:val="00106416"/>
    <w:rsid w:val="00110481"/>
    <w:rsid w:val="001127C9"/>
    <w:rsid w:val="00115B88"/>
    <w:rsid w:val="0012337F"/>
    <w:rsid w:val="00124B77"/>
    <w:rsid w:val="00132F6A"/>
    <w:rsid w:val="00133913"/>
    <w:rsid w:val="00137734"/>
    <w:rsid w:val="00140221"/>
    <w:rsid w:val="001445CC"/>
    <w:rsid w:val="00152360"/>
    <w:rsid w:val="00154566"/>
    <w:rsid w:val="001642FC"/>
    <w:rsid w:val="0016496B"/>
    <w:rsid w:val="001743E2"/>
    <w:rsid w:val="001745F8"/>
    <w:rsid w:val="001838CF"/>
    <w:rsid w:val="001868EE"/>
    <w:rsid w:val="001929CB"/>
    <w:rsid w:val="001A3BA4"/>
    <w:rsid w:val="001A6D1F"/>
    <w:rsid w:val="001D363C"/>
    <w:rsid w:val="001E30F6"/>
    <w:rsid w:val="001F7CBB"/>
    <w:rsid w:val="00206E40"/>
    <w:rsid w:val="00217EE5"/>
    <w:rsid w:val="00235F5C"/>
    <w:rsid w:val="00254C39"/>
    <w:rsid w:val="00257FA3"/>
    <w:rsid w:val="00277B56"/>
    <w:rsid w:val="002A19F5"/>
    <w:rsid w:val="002B4922"/>
    <w:rsid w:val="002C22C3"/>
    <w:rsid w:val="002C2D19"/>
    <w:rsid w:val="002D10FA"/>
    <w:rsid w:val="002D4C55"/>
    <w:rsid w:val="002E6DED"/>
    <w:rsid w:val="002F1E5D"/>
    <w:rsid w:val="002F626D"/>
    <w:rsid w:val="00300956"/>
    <w:rsid w:val="00317187"/>
    <w:rsid w:val="0032499A"/>
    <w:rsid w:val="003341F7"/>
    <w:rsid w:val="00347FEC"/>
    <w:rsid w:val="00356F45"/>
    <w:rsid w:val="00366B74"/>
    <w:rsid w:val="003A710A"/>
    <w:rsid w:val="003B54EB"/>
    <w:rsid w:val="003B659E"/>
    <w:rsid w:val="003C275E"/>
    <w:rsid w:val="003C2DE6"/>
    <w:rsid w:val="003E58DF"/>
    <w:rsid w:val="003E736A"/>
    <w:rsid w:val="00404C4C"/>
    <w:rsid w:val="0041423F"/>
    <w:rsid w:val="00414F81"/>
    <w:rsid w:val="00435E97"/>
    <w:rsid w:val="00436A0F"/>
    <w:rsid w:val="00437150"/>
    <w:rsid w:val="0043750A"/>
    <w:rsid w:val="00450738"/>
    <w:rsid w:val="00466BD4"/>
    <w:rsid w:val="004732E9"/>
    <w:rsid w:val="004854BB"/>
    <w:rsid w:val="00490794"/>
    <w:rsid w:val="00496606"/>
    <w:rsid w:val="004B116C"/>
    <w:rsid w:val="004D4626"/>
    <w:rsid w:val="004D6CAD"/>
    <w:rsid w:val="004E5E66"/>
    <w:rsid w:val="004E7ADB"/>
    <w:rsid w:val="004F10A2"/>
    <w:rsid w:val="00503B4D"/>
    <w:rsid w:val="00504EE9"/>
    <w:rsid w:val="00515A04"/>
    <w:rsid w:val="00521576"/>
    <w:rsid w:val="005250E6"/>
    <w:rsid w:val="00542D23"/>
    <w:rsid w:val="0054442C"/>
    <w:rsid w:val="00550285"/>
    <w:rsid w:val="00562492"/>
    <w:rsid w:val="00572A20"/>
    <w:rsid w:val="00574498"/>
    <w:rsid w:val="00576512"/>
    <w:rsid w:val="0058285D"/>
    <w:rsid w:val="005836F8"/>
    <w:rsid w:val="005912DA"/>
    <w:rsid w:val="005918FA"/>
    <w:rsid w:val="00592A86"/>
    <w:rsid w:val="005B4801"/>
    <w:rsid w:val="005C23A4"/>
    <w:rsid w:val="005D1CDF"/>
    <w:rsid w:val="005D2BB7"/>
    <w:rsid w:val="005E61A8"/>
    <w:rsid w:val="005F63BD"/>
    <w:rsid w:val="005F6419"/>
    <w:rsid w:val="006013A4"/>
    <w:rsid w:val="0060543D"/>
    <w:rsid w:val="006104DD"/>
    <w:rsid w:val="006130B5"/>
    <w:rsid w:val="00617400"/>
    <w:rsid w:val="00627C6A"/>
    <w:rsid w:val="00632D29"/>
    <w:rsid w:val="00664950"/>
    <w:rsid w:val="00670639"/>
    <w:rsid w:val="006828B7"/>
    <w:rsid w:val="00683220"/>
    <w:rsid w:val="00687FA0"/>
    <w:rsid w:val="006A3C11"/>
    <w:rsid w:val="006B7010"/>
    <w:rsid w:val="006B727E"/>
    <w:rsid w:val="006B78CA"/>
    <w:rsid w:val="006C3095"/>
    <w:rsid w:val="006E1151"/>
    <w:rsid w:val="006E6311"/>
    <w:rsid w:val="006F0A01"/>
    <w:rsid w:val="00701C26"/>
    <w:rsid w:val="007145FF"/>
    <w:rsid w:val="00715B2A"/>
    <w:rsid w:val="007445CA"/>
    <w:rsid w:val="007450F1"/>
    <w:rsid w:val="00747B9D"/>
    <w:rsid w:val="00751192"/>
    <w:rsid w:val="00751515"/>
    <w:rsid w:val="007626B7"/>
    <w:rsid w:val="00774B5A"/>
    <w:rsid w:val="0078212B"/>
    <w:rsid w:val="00784DF6"/>
    <w:rsid w:val="00785232"/>
    <w:rsid w:val="007A4E28"/>
    <w:rsid w:val="007B186C"/>
    <w:rsid w:val="007C1696"/>
    <w:rsid w:val="007C3ED0"/>
    <w:rsid w:val="007C5971"/>
    <w:rsid w:val="007F204D"/>
    <w:rsid w:val="007F54B9"/>
    <w:rsid w:val="00806A76"/>
    <w:rsid w:val="00811C9D"/>
    <w:rsid w:val="00816C80"/>
    <w:rsid w:val="00841BCD"/>
    <w:rsid w:val="00851A8E"/>
    <w:rsid w:val="0085365B"/>
    <w:rsid w:val="008826C1"/>
    <w:rsid w:val="00883DFD"/>
    <w:rsid w:val="008A1BF7"/>
    <w:rsid w:val="008A5B0E"/>
    <w:rsid w:val="008B0961"/>
    <w:rsid w:val="0090091A"/>
    <w:rsid w:val="009042BD"/>
    <w:rsid w:val="00936159"/>
    <w:rsid w:val="009370DC"/>
    <w:rsid w:val="009426BD"/>
    <w:rsid w:val="00950B1A"/>
    <w:rsid w:val="00977E1D"/>
    <w:rsid w:val="0099497F"/>
    <w:rsid w:val="009A1FF3"/>
    <w:rsid w:val="009A46D2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43E42"/>
    <w:rsid w:val="00A92BCD"/>
    <w:rsid w:val="00AA1B0E"/>
    <w:rsid w:val="00AA47B6"/>
    <w:rsid w:val="00AB4D5C"/>
    <w:rsid w:val="00AC163B"/>
    <w:rsid w:val="00AC5CA7"/>
    <w:rsid w:val="00AC6058"/>
    <w:rsid w:val="00AD7689"/>
    <w:rsid w:val="00AE2BA5"/>
    <w:rsid w:val="00AE56B1"/>
    <w:rsid w:val="00AE6D09"/>
    <w:rsid w:val="00AF7A7C"/>
    <w:rsid w:val="00B04BF9"/>
    <w:rsid w:val="00B408B6"/>
    <w:rsid w:val="00B40B44"/>
    <w:rsid w:val="00B542DA"/>
    <w:rsid w:val="00B73862"/>
    <w:rsid w:val="00B73F43"/>
    <w:rsid w:val="00BA3298"/>
    <w:rsid w:val="00BA6B66"/>
    <w:rsid w:val="00BA6E48"/>
    <w:rsid w:val="00BB2E9A"/>
    <w:rsid w:val="00BB43A5"/>
    <w:rsid w:val="00BC4E93"/>
    <w:rsid w:val="00BE0AF6"/>
    <w:rsid w:val="00BE1F03"/>
    <w:rsid w:val="00BE58A7"/>
    <w:rsid w:val="00BF2218"/>
    <w:rsid w:val="00C0426B"/>
    <w:rsid w:val="00C045DF"/>
    <w:rsid w:val="00C26D43"/>
    <w:rsid w:val="00C46548"/>
    <w:rsid w:val="00C47752"/>
    <w:rsid w:val="00C574D5"/>
    <w:rsid w:val="00C73F32"/>
    <w:rsid w:val="00C87462"/>
    <w:rsid w:val="00CA180C"/>
    <w:rsid w:val="00CB22B2"/>
    <w:rsid w:val="00CC3EE2"/>
    <w:rsid w:val="00CD192C"/>
    <w:rsid w:val="00CD7492"/>
    <w:rsid w:val="00CE3A6B"/>
    <w:rsid w:val="00D00211"/>
    <w:rsid w:val="00D06309"/>
    <w:rsid w:val="00D30D83"/>
    <w:rsid w:val="00D31E48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75C8E"/>
    <w:rsid w:val="00D85728"/>
    <w:rsid w:val="00D95481"/>
    <w:rsid w:val="00DA40DC"/>
    <w:rsid w:val="00DB5266"/>
    <w:rsid w:val="00DC7A13"/>
    <w:rsid w:val="00DF2997"/>
    <w:rsid w:val="00DF3447"/>
    <w:rsid w:val="00E10BC4"/>
    <w:rsid w:val="00E1415D"/>
    <w:rsid w:val="00E323E9"/>
    <w:rsid w:val="00E34018"/>
    <w:rsid w:val="00E437D2"/>
    <w:rsid w:val="00E55751"/>
    <w:rsid w:val="00E75162"/>
    <w:rsid w:val="00EA2311"/>
    <w:rsid w:val="00EC7BC3"/>
    <w:rsid w:val="00ED7600"/>
    <w:rsid w:val="00EF17FE"/>
    <w:rsid w:val="00EF6073"/>
    <w:rsid w:val="00EF698B"/>
    <w:rsid w:val="00F1362C"/>
    <w:rsid w:val="00F215BC"/>
    <w:rsid w:val="00F2750D"/>
    <w:rsid w:val="00F414F1"/>
    <w:rsid w:val="00F508B8"/>
    <w:rsid w:val="00F72CB1"/>
    <w:rsid w:val="00F7564B"/>
    <w:rsid w:val="00F8215E"/>
    <w:rsid w:val="00F824F5"/>
    <w:rsid w:val="00F83611"/>
    <w:rsid w:val="00F90BCC"/>
    <w:rsid w:val="00F9374D"/>
    <w:rsid w:val="00F96D30"/>
    <w:rsid w:val="00FC29B9"/>
    <w:rsid w:val="00FC6FD3"/>
    <w:rsid w:val="00FE305C"/>
    <w:rsid w:val="00FF0301"/>
    <w:rsid w:val="23F3DCEB"/>
    <w:rsid w:val="2BF498E1"/>
    <w:rsid w:val="4AF84AA2"/>
    <w:rsid w:val="61D3D521"/>
    <w:rsid w:val="636FA582"/>
    <w:rsid w:val="6BA5D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B01F7"/>
  <w15:chartTrackingRefBased/>
  <w15:docId w15:val="{83C7EA3E-946B-4689-A165-8EE2173C9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C6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TACChar">
    <w:name w:val="TAC Char"/>
    <w:link w:val="TAC"/>
    <w:uiPriority w:val="99"/>
    <w:qFormat/>
    <w:locked/>
    <w:rsid w:val="00BC4E93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uiPriority w:val="99"/>
    <w:qFormat/>
    <w:rsid w:val="00BC4E93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BC4E93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BC4E93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character" w:customStyle="1" w:styleId="TANChar">
    <w:name w:val="TAN Char"/>
    <w:link w:val="TAN"/>
    <w:qFormat/>
    <w:locked/>
    <w:rsid w:val="00BC4E93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BC4E93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BC4E93"/>
    <w:rPr>
      <w:b/>
    </w:rPr>
  </w:style>
  <w:style w:type="character" w:customStyle="1" w:styleId="TAHCar">
    <w:name w:val="TAH Car"/>
    <w:link w:val="TAH"/>
    <w:uiPriority w:val="99"/>
    <w:qFormat/>
    <w:locked/>
    <w:rsid w:val="00BC4E93"/>
    <w:rPr>
      <w:rFonts w:ascii="Arial" w:hAnsi="Arial" w:cs="Arial"/>
      <w:b/>
      <w:sz w:val="18"/>
    </w:rPr>
  </w:style>
  <w:style w:type="paragraph" w:styleId="Header">
    <w:name w:val="header"/>
    <w:basedOn w:val="Normal"/>
    <w:link w:val="HeaderChar"/>
    <w:uiPriority w:val="99"/>
    <w:unhideWhenUsed/>
    <w:rsid w:val="00E75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16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E75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162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5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5G%20Radio%20-%20RAN4%205G%20Documents\RAN4%20106%20Athens\Rel-17\NR_redcap\Rel-17%20drafts\UE%20RF\RAN4_%23106%20-%20ls%20r5-228034%20repl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5AIRPNAIUNRU-1328258698-19466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https://nokia.sharepoint.com/sites/c5g/5gradio/_layouts/15/DocIdRedir.aspx?ID=5AIRPNAIUNRU-1328258698-19466</Url>
      <Description>5AIRPNAIUNRU-1328258698-19466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RAN4_#106 - ls r5-228034 reply.dotx</Template>
  <TotalTime>56</TotalTime>
  <Pages>4</Pages>
  <Words>1085</Words>
  <Characters>5507</Characters>
  <Application>Microsoft Office Word</Application>
  <DocSecurity>0</DocSecurity>
  <Lines>196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applicability of requirements for RedCap UE</dc:title>
  <dc:subject/>
  <dc:creator>Nokia</dc:creator>
  <cp:keywords>3GPP;RAN4</cp:keywords>
  <dc:description/>
  <cp:lastModifiedBy>Nokia</cp:lastModifiedBy>
  <cp:revision>69</cp:revision>
  <dcterms:created xsi:type="dcterms:W3CDTF">2023-02-01T14:59:00Z</dcterms:created>
  <dcterms:modified xsi:type="dcterms:W3CDTF">2023-02-17T19:41:00Z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f33e9a87-bff0-4d5f-b17b-e83ff263eb41</vt:lpwstr>
  </property>
  <property fmtid="{D5CDD505-2E9C-101B-9397-08002B2CF9AE}" pid="11" name="MediaServiceImageTags">
    <vt:lpwstr/>
  </property>
</Properties>
</file>